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01.06.2016 № 487 "О первоочередных мерах, направленных на создание государственной информационной системы "Единая информационная среда в сфере систематизации и кодирования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Постановления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15.03.2017 № 301)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Правила создания, изменения, ведения и применения отдельных информационных ресурсов (далее - Правила).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Настоящее постановление применяется к отношениям по созданию, изменению, ведению и применению отдельных информационных ресурсов начиная с 1 января 2019 г., за исключением положений, указанных в пунктах 3 - 5, 7 и 8 настоящего постановления, в отношении которых установлены иные сроки применения.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Федеральным органам исполнительной власти и органам управления государственных внебюджетных фондов до 1 января 2019 г.:</w:t>
      </w:r>
    </w:p>
    <w:p>
      <w:r>
        <w:rPr>
          <w:rFonts w:ascii="Calibri" w:hAnsi="Calibri" w:cs="Calibri"/>
          <w:sz w:val="22"/>
          <w:szCs w:val="22"/>
        </w:rPr>
        <w:t xml:space="preserve"> привести акты и иные документы, регулирующие создание, изменение, ведение и применение отдельных информационных ресурсов, в соответствие с Правилами;</w:t>
      </w:r>
    </w:p>
    <w:p>
      <w:r>
        <w:rPr>
          <w:rFonts w:ascii="Calibri" w:hAnsi="Calibri" w:cs="Calibri"/>
          <w:sz w:val="22"/>
          <w:szCs w:val="22"/>
        </w:rPr>
        <w:t xml:space="preserve"> обеспечить создание, изменение, ведение и применение отдельных информационных ресурсов, а также информационных систем, с использованием которых создаются или ведутся указанные информационные ресурсы, в соответствие с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Министерству финансов Российской Федерации обеспечить:</w:t>
      </w:r>
    </w:p>
    <w:p>
      <w:r>
        <w:rPr>
          <w:rFonts w:ascii="Calibri" w:hAnsi="Calibri" w:cs="Calibri"/>
          <w:sz w:val="22"/>
          <w:szCs w:val="22"/>
        </w:rPr>
        <w:t xml:space="preserve"> создание, развитие и функционирование государственной информационной системы «Единая информационная среда в сфере систематизации и кодирования информации» (далее - информационная система) до 1 января 2019 г.;</w:t>
      </w:r>
    </w:p>
    <w:p>
      <w:r>
        <w:rPr>
          <w:rFonts w:ascii="Calibri" w:hAnsi="Calibri" w:cs="Calibri"/>
          <w:sz w:val="22"/>
          <w:szCs w:val="22"/>
        </w:rPr>
        <w:t xml:space="preserve"> утверждение вдо 1 октября 2018 г. положения о государственной информационной системе «Единая информационная среда в сфере систематизации и кодирования информации» (далее - положение об информационной системе);</w:t>
      </w:r>
    </w:p>
    <w:p>
      <w:r>
        <w:rPr>
          <w:rFonts w:ascii="Calibri" w:hAnsi="Calibri" w:cs="Calibri"/>
          <w:sz w:val="22"/>
          <w:szCs w:val="22"/>
        </w:rPr>
        <w:t xml:space="preserve"> начало формирования реестра видов данных отдельных информационных ресурсов (далее - реестр) с учетом особенностей, установленных положением об информационной системе, со дня его вступления в силу;</w:t>
      </w:r>
    </w:p>
    <w:p>
      <w:r>
        <w:rPr>
          <w:rFonts w:ascii="Calibri" w:hAnsi="Calibri" w:cs="Calibri"/>
          <w:sz w:val="22"/>
          <w:szCs w:val="22"/>
        </w:rPr>
        <w:t xml:space="preserve"> возможность представления в Министерство финансов Российской Федерации органами, указанными в пунктах 5 и 8 настоящего постановления, посредством информационной системы сведений, определенных указанными пунктами, со дня вступления в силу положения об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Федеральным органам исполнительной власти и органам управления государственных внебюджетных фондов в соответствии с положением об информационной системе обеспечить представление в Министерство финансов Российской Федерации со дня вступления в силу положения об информационной системе:</w:t>
      </w:r>
    </w:p>
    <w:p>
      <w:r>
        <w:rPr>
          <w:rFonts w:ascii="Calibri" w:hAnsi="Calibri" w:cs="Calibri"/>
          <w:sz w:val="22"/>
          <w:szCs w:val="22"/>
        </w:rPr>
        <w:t xml:space="preserve"> информации, необходимой для формирования реестра и функционирования информационной системы, а также для ее последующих обновлений;</w:t>
      </w:r>
    </w:p>
    <w:p>
      <w:r>
        <w:rPr>
          <w:rFonts w:ascii="Calibri" w:hAnsi="Calibri" w:cs="Calibri"/>
          <w:sz w:val="22"/>
          <w:szCs w:val="22"/>
        </w:rPr>
        <w:t xml:space="preserve"> эталонных и дублирующих данных из отдельных информационных ресурсов и последующих обновлений указанных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Признать утратившими силу с 1 января 2019 г.: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14 сентября 2012 г. № 928 «О базовых государственных информационных ресурсах» (Собрание законодательства Российской Федерации, 2012, № 39, ст. 5269);</w:t>
      </w:r>
    </w:p>
    <w:p>
      <w:r>
        <w:rPr>
          <w:rFonts w:ascii="Calibri" w:hAnsi="Calibri" w:cs="Calibri"/>
          <w:sz w:val="22"/>
          <w:szCs w:val="22"/>
        </w:rPr>
        <w:t xml:space="preserve"> пункт 11 изменений,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самоуправления, утвержденных постановлением Правительства Российской Федерации от 22 ноября 2013 г. № 1056 «О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самоуправления» (Собрание законодательства Российской Федерации, 2013, № 48, ст. 6259);</w:t>
      </w:r>
    </w:p>
    <w:p>
      <w:r>
        <w:rPr>
          <w:rFonts w:ascii="Calibri" w:hAnsi="Calibri" w:cs="Calibri"/>
          <w:sz w:val="22"/>
          <w:szCs w:val="22"/>
        </w:rPr>
        <w:t xml:space="preserve"> пункт 2 изменений, которые вносятся в отдельные акты Правительства Российской Федерации, утвержденных постановлением Правительства Российской Федерации от 21 июля 2014 г. № 680 «О внесении изменений в отдельные акты Правительства Российской Федерации» (Собрание законодательства Российской Федерации, 2014, № 30, ст. 4318).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Министерству финансов Российской Федерации совместно с Министерством экономического развития Российской Федерации и Министерством финансов Российской Федерации внести до 1 января 2019 г. в Правительство Российской Федерации проекты нормативных правовых актов, предусматривающих внесение изменений в нормативные правовые акты Российской Федерации в связи с признанием утратившими силу актов Правительства Российской Федерации, указанных в пункте 6 настоящего постановления.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Рекомендовать органам государственной власти субъектов Российской Федерации и органам местного самоуправления со дня вступления в силу положения об информационной системе предоставлять информацию из информационных ресурсов органов государственной власти субъектов Российской Федерации и органов местного самоуправления для формирования реестра и функционирования информационной системы, а также эталонные и дублирующие данные из указанных информационных ресурсов и последующие обновления данных в соответствии с требованиями настоящего постановления.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Реализация полномочий, вытекающих из настоящего постановления,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 указанных федеральных органов исполнительной власти, а также бюджетных ассигнований, предусмотренных этим федеральным органам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Настоящее постановление вступает в силу со дня его официального опубликования.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Правилами создания, изменения, ведения и применения отдельных информационных ресурсов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 июня 2016 г. № 487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 создания, изменения, ведения и применения отдельных информационных ресурсов - государственных информационных ресурсов федеральных органов исполнительной власти, информационных ресурсов органов управления государственных внебюджетных фондов, а также информационных ресурсов указанных федеральных органов исполнительной власти или органов управления государственных внебюджетных фондов, на создание, изменение и ведение которых в установленном порядке уполномочены иные организации (далее - информационные ресурсы), в целях формирования правовых, технологических и организационных основ для обмена данными и обеспечения их достоверности и актуальности в информационных ресурсах на постоянной основе. Информационные ресурсы могут быть базовыми информационными ресурсами, производными информационными ресурсами или классификаторами.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Понятия, используемые в настоящих Правилах,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«базовые информационные ресурсы» - информационные ресурсы, в которых формируются эталонные данные. В базовые информационные ресурсы могут дополнительно включаться дублирующие и иные данные;</w:t>
      </w:r>
    </w:p>
    <w:p>
      <w:r>
        <w:rPr>
          <w:rFonts w:ascii="Calibri" w:hAnsi="Calibri" w:cs="Calibri"/>
          <w:sz w:val="22"/>
          <w:szCs w:val="22"/>
        </w:rPr>
        <w:t xml:space="preserve"> «ведомственные классификаторы (справочники)» - информационные ресурсы, распределяющие информацию в соответствии с ее классификацией (классами, группами, видами и другими признаками), использование которых допускается ответственным за ведение информационного ресурса федеральным органом исполнительной власти, органом управления государственного внебюджетного фонда, уполномоченной организацией (при наличии) в случаях, установленных настоящими Правилами;</w:t>
      </w:r>
    </w:p>
    <w:p>
      <w:r>
        <w:rPr>
          <w:rFonts w:ascii="Calibri" w:hAnsi="Calibri" w:cs="Calibri"/>
          <w:sz w:val="22"/>
          <w:szCs w:val="22"/>
        </w:rPr>
        <w:t xml:space="preserve"> «вид данных» - группа сведений, характеризующих объекты учета по идентичным признакам;</w:t>
      </w:r>
    </w:p>
    <w:p>
      <w:r>
        <w:rPr>
          <w:rFonts w:ascii="Calibri" w:hAnsi="Calibri" w:cs="Calibri"/>
          <w:sz w:val="22"/>
          <w:szCs w:val="22"/>
        </w:rPr>
        <w:t xml:space="preserve"> «данные» - сведения, документы и иная информация об объектах учета, включаемые в информационные ресурсы или формируемые в информационных ресурсах;</w:t>
      </w:r>
    </w:p>
    <w:p>
      <w:r>
        <w:rPr>
          <w:rFonts w:ascii="Calibri" w:hAnsi="Calibri" w:cs="Calibri"/>
          <w:sz w:val="22"/>
          <w:szCs w:val="22"/>
        </w:rPr>
        <w:t xml:space="preserve"> «дублирующие данные» - данные, включаемые в информационный ресурс в соответствии с эталонными данными базовых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«заинтересованные лица» - физические, юридические или иные лица, государственные органы (органы местного самоуправления), органы управления государственных внебюджетных фондов, которые в соответствии с требованиями нормативных правовых актов, регулирующих создание, изменение и ведение информационного ресурса, вправе представлять исходные документы или иным образом подтверждать данные, включаемые в информационные ресурсы или формируемые в информационных ресурсах;</w:t>
      </w:r>
    </w:p>
    <w:p>
      <w:r>
        <w:rPr>
          <w:rFonts w:ascii="Calibri" w:hAnsi="Calibri" w:cs="Calibri"/>
          <w:sz w:val="22"/>
          <w:szCs w:val="22"/>
        </w:rPr>
        <w:t xml:space="preserve"> «исходные документы» - документ или совокупность документов, которые в соответствии с требованиями нормативных правовых актов, регулирующих создание, изменение и ведение информационного ресурса, необходимы для формирования или изменения эталонных данных, а также для случаев, установленных пунктом 30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«классификаторы» - информационные ресурсы, распределяющие информацию в соответствии с ее классификацией (классами, группами, видами и другими признаками). Классификаторы могут быть общероссийскими, а также типовыми и ведомственными;</w:t>
      </w:r>
    </w:p>
    <w:p>
      <w:r>
        <w:rPr>
          <w:rFonts w:ascii="Calibri" w:hAnsi="Calibri" w:cs="Calibri"/>
          <w:sz w:val="22"/>
          <w:szCs w:val="22"/>
        </w:rPr>
        <w:t xml:space="preserve"> «код (идентификатор)» - уникальная последовательность символов, определенная в соответствии с методом кодирования, использование которой позволяет однозначно определить данные, включенные в информационный ресурс;</w:t>
      </w:r>
    </w:p>
    <w:p>
      <w:r>
        <w:rPr>
          <w:rFonts w:ascii="Calibri" w:hAnsi="Calibri" w:cs="Calibri"/>
          <w:sz w:val="22"/>
          <w:szCs w:val="22"/>
        </w:rPr>
        <w:t xml:space="preserve"> «метод кодирования» - метод, применяемый для определения состава и структуры кода (идентификатора);</w:t>
      </w:r>
    </w:p>
    <w:p>
      <w:r>
        <w:rPr>
          <w:rFonts w:ascii="Calibri" w:hAnsi="Calibri" w:cs="Calibri"/>
          <w:sz w:val="22"/>
          <w:szCs w:val="22"/>
        </w:rPr>
        <w:t xml:space="preserve"> «общероссийские классификаторы» - информационные ресурсы, признанные общероссийскими классификаторами в соответствии с законодательством Российской Федерации в области стандартизации;</w:t>
      </w:r>
    </w:p>
    <w:p>
      <w:r>
        <w:rPr>
          <w:rFonts w:ascii="Calibri" w:hAnsi="Calibri" w:cs="Calibri"/>
          <w:sz w:val="22"/>
          <w:szCs w:val="22"/>
        </w:rPr>
        <w:t xml:space="preserve"> «переходный ключ» - правило определения соответствия и (или) соответствие позиции классификатора, вида данных, в том числе кода (идентификатора), одного информационного ресурса позиции другого классификатора, виду данных, в том числе коду (идентификатору), другого информационного ресурса или различных версий одного информационного ресурса;</w:t>
      </w:r>
    </w:p>
    <w:p>
      <w:r>
        <w:rPr>
          <w:rFonts w:ascii="Calibri" w:hAnsi="Calibri" w:cs="Calibri"/>
          <w:sz w:val="22"/>
          <w:szCs w:val="22"/>
        </w:rPr>
        <w:t xml:space="preserve"> «поставщики эталонных данных» - федеральные органы исполнительной власти, органы управления государственных внебюджетных фондов, осуществляющие создание, изменение и ведение информационных ресурсов, организации, в установленном порядке уполномоченные на создание, изменение и ведение их информационных ресурсов, и иные органы, указанные в пункте 8 постановления Правительства Российской Федерации от 1 июня 2016 г. № 487 «О первоочередных мерах, направленных на создание государственной информационной системы «Единая информационная среда в сфере систематизации и кодирования информации», которые формируют эталонные данные;</w:t>
      </w:r>
    </w:p>
    <w:p>
      <w:r>
        <w:rPr>
          <w:rFonts w:ascii="Calibri" w:hAnsi="Calibri" w:cs="Calibri"/>
          <w:sz w:val="22"/>
          <w:szCs w:val="22"/>
        </w:rPr>
        <w:t xml:space="preserve"> «потребители эталонных данных» - федеральные органы исполнительной власти, органы управления государственных внебюджетных фондов, осуществляющие создание, изменение и ведение информационных ресурсов, организации, в установленном порядке уполномоченные на создание, изменение и ведение их информационных ресурсов, и иные органы, указанные в пункте 8 постановления Правительства Российской Федерации от 1 июня 2016 г. № 487 «О первоочередных мерах, направленных на создание государственной информационной системы «Единая информационная среда в сфере систематизации и кодирования информации», которые включают в информационные ресурсы дублирующие данные;</w:t>
      </w:r>
    </w:p>
    <w:p>
      <w:r>
        <w:rPr>
          <w:rFonts w:ascii="Calibri" w:hAnsi="Calibri" w:cs="Calibri"/>
          <w:sz w:val="22"/>
          <w:szCs w:val="22"/>
        </w:rPr>
        <w:t xml:space="preserve"> «производные информационные ресурсы» - информационные ресурсы, в которые включаются исключительно данные, не являющиеся эталонными;</w:t>
      </w:r>
    </w:p>
    <w:p>
      <w:r>
        <w:rPr>
          <w:rFonts w:ascii="Calibri" w:hAnsi="Calibri" w:cs="Calibri"/>
          <w:sz w:val="22"/>
          <w:szCs w:val="22"/>
        </w:rPr>
        <w:t xml:space="preserve"> «типовые классификаторы (справочники)» - информационные ресурсы, распределяющие информацию в соответствии с ее классификацией (классами, группами, видами и другими признаками) и являющиеся обязательными для использования при обмене данными в случаях, установленных настоящими Правилами;</w:t>
      </w:r>
    </w:p>
    <w:p>
      <w:r>
        <w:rPr>
          <w:rFonts w:ascii="Calibri" w:hAnsi="Calibri" w:cs="Calibri"/>
          <w:sz w:val="22"/>
          <w:szCs w:val="22"/>
        </w:rPr>
        <w:t xml:space="preserve"> «эталонные данные» - данные, формируемые или изменяемые в информационном ресурсе при первичной регистрации (учете) действий, фактов и событий, имеющих юридическое значение, в соответствии с установленными полномочиями государственных органов, органов местного самоуправления и органов управления государственных внебюджетных фондов.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Создание, изменение базового информационного ресурса или производного информационного ресурса состоит из следующих стадий:</w:t>
      </w:r>
    </w:p>
    <w:p>
      <w:r>
        <w:rPr>
          <w:rFonts w:ascii="Calibri" w:hAnsi="Calibri" w:cs="Calibri"/>
          <w:sz w:val="22"/>
          <w:szCs w:val="22"/>
        </w:rPr>
        <w:t xml:space="preserve"> а) принятие нормативного правового акта или нормативных правовых актов, регулирующих создание, изменение и ведение базового информационного ресурса, либо правового акта или правовых актов, регулирующих создание, изменение и ведение производного информационного ресурса;</w:t>
      </w:r>
    </w:p>
    <w:p>
      <w:r>
        <w:rPr>
          <w:rFonts w:ascii="Calibri" w:hAnsi="Calibri" w:cs="Calibri"/>
          <w:sz w:val="22"/>
          <w:szCs w:val="22"/>
        </w:rPr>
        <w:t xml:space="preserve"> б) создание (развитие) информационной системы, в которой осуществляется создание, изменение и ведение базового информационного ресурса или производного информационного ресурса.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Допускается создание более чем одного базового информационного ресурса или производного информационного ресурса с применением одной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Создание, изменение базового информационного ресурса или производного информационного ресурса осуществляется с использованием реестра видов данных отдельных информационных ресурсов (далее - реестр).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Ведение базового информационного ресурса состоит из формирования, изменения в нем эталонных данных и включения (изменения) в него дублирующих данных. Ведение производного информационного ресурса состоит из включения (изменения) дублирующих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ведении базового информационного ресурса или производного информационного ресурса осуществляется предоставление информации из них в государственную информационную систему «Единая информационная среда в сфере систематизации и кодирования информации» (далее - информационная система) и получение информации из информационной системы в соответствии с требованиями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Применение базового информационного ресурса или производного информационного ресурса осуществляется путем использования включенных или сформированных в них данных государственными органами, органами местного самоуправления, органами управления государственных внебюджетных фондов и иными лицами в соответствии с требованиями законодательства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Ведение реестра осуществляется Министерством финансов Российской Федерации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реестре в обязательном порядке формируется следующая информация о видах данных, образующая реестровую запись:</w:t>
      </w:r>
    </w:p>
    <w:p>
      <w:r>
        <w:rPr>
          <w:rFonts w:ascii="Calibri" w:hAnsi="Calibri" w:cs="Calibri"/>
          <w:sz w:val="22"/>
          <w:szCs w:val="22"/>
        </w:rPr>
        <w:t xml:space="preserve"> а) уникальный номер реестровой записи;</w:t>
      </w:r>
    </w:p>
    <w:p>
      <w:r>
        <w:rPr>
          <w:rFonts w:ascii="Calibri" w:hAnsi="Calibri" w:cs="Calibri"/>
          <w:sz w:val="22"/>
          <w:szCs w:val="22"/>
        </w:rPr>
        <w:t xml:space="preserve"> б) наименование вида эталонных данных;</w:t>
      </w:r>
    </w:p>
    <w:p>
      <w:r>
        <w:rPr>
          <w:rFonts w:ascii="Calibri" w:hAnsi="Calibri" w:cs="Calibri"/>
          <w:sz w:val="22"/>
          <w:szCs w:val="22"/>
        </w:rPr>
        <w:t xml:space="preserve"> в) наименование базового информационного ресурса, в котором формируются эталонные данные соответствующего вида;</w:t>
      </w:r>
    </w:p>
    <w:p>
      <w:r>
        <w:rPr>
          <w:rFonts w:ascii="Calibri" w:hAnsi="Calibri" w:cs="Calibri"/>
          <w:sz w:val="22"/>
          <w:szCs w:val="22"/>
        </w:rPr>
        <w:t xml:space="preserve"> г) наименование федерального органа исполнительной власти, органа управления государственного внебюджетного фонда, осуществляющего создание, изменение и ведение информационных ресурсов, организации, в установленном порядке уполномоченной на создание, изменение и ведение их информационных ресурсов, и иного органа, указанного в пункте 8 постановления Правительства Российской Федерации от 1 июня 2016 г. № 487 «О первоочередных мерах, направленных на создание государственной информационной системы «Единая информационная среда в сфере систематизации и кодирования информации» (далее - уполномоченные органы и организации), осуществляющих ведение соответствующего базового информационного ресурса;</w:t>
      </w:r>
    </w:p>
    <w:p>
      <w:r>
        <w:rPr>
          <w:rFonts w:ascii="Calibri" w:hAnsi="Calibri" w:cs="Calibri"/>
          <w:sz w:val="22"/>
          <w:szCs w:val="22"/>
        </w:rPr>
        <w:t xml:space="preserve"> д) реквизиты нормативных правовых актов, регулирующих создание, изменение и ведение соответствующего базового информационного ресурса;</w:t>
      </w:r>
    </w:p>
    <w:p>
      <w:r>
        <w:rPr>
          <w:rFonts w:ascii="Calibri" w:hAnsi="Calibri" w:cs="Calibri"/>
          <w:sz w:val="22"/>
          <w:szCs w:val="22"/>
        </w:rPr>
        <w:t xml:space="preserve"> е) наименование кода (идентификатора) эталонных данных соответствующего вида, формируемого в базовом информационном ресурсе;</w:t>
      </w:r>
    </w:p>
    <w:p>
      <w:r>
        <w:rPr>
          <w:rFonts w:ascii="Calibri" w:hAnsi="Calibri" w:cs="Calibri"/>
          <w:sz w:val="22"/>
          <w:szCs w:val="22"/>
        </w:rPr>
        <w:t xml:space="preserve"> ж) перечень причин формирования или изменения эталонных данных соответствующего вида с указанием кодов причин;</w:t>
      </w:r>
    </w:p>
    <w:p>
      <w:r>
        <w:rPr>
          <w:rFonts w:ascii="Calibri" w:hAnsi="Calibri" w:cs="Calibri"/>
          <w:sz w:val="22"/>
          <w:szCs w:val="22"/>
        </w:rPr>
        <w:t xml:space="preserve"> з) описание формата, используемого для формирования эталонных данных соответствующего вида;</w:t>
      </w:r>
    </w:p>
    <w:p>
      <w:r>
        <w:rPr>
          <w:rFonts w:ascii="Calibri" w:hAnsi="Calibri" w:cs="Calibri"/>
          <w:sz w:val="22"/>
          <w:szCs w:val="22"/>
        </w:rPr>
        <w:t xml:space="preserve"> и) перечень исходных документов, необходимых для формирования или изменения эталонных данных соответствующего вида;</w:t>
      </w:r>
    </w:p>
    <w:p>
      <w:r>
        <w:rPr>
          <w:rFonts w:ascii="Calibri" w:hAnsi="Calibri" w:cs="Calibri"/>
          <w:sz w:val="22"/>
          <w:szCs w:val="22"/>
        </w:rPr>
        <w:t xml:space="preserve"> к) наименования видов данных, дублирующих эталонные данные соответствующего вида (далее - виды дублирующих данных);</w:t>
      </w:r>
    </w:p>
    <w:p>
      <w:r>
        <w:rPr>
          <w:rFonts w:ascii="Calibri" w:hAnsi="Calibri" w:cs="Calibri"/>
          <w:sz w:val="22"/>
          <w:szCs w:val="22"/>
        </w:rPr>
        <w:t xml:space="preserve"> л) наименования информационных ресурсов, в которые включаются дублирующие данные соответствующих видов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м) наименования уполномоченного органа или организации, осуществляющих ведение информационных ресурсов, в которые включаются дублирующие данные соответствующих видов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н) реквизиты нормативных правовых актов, регулирующих создание, изменение и ведение информационных ресурсов, в которые включаются дублирующие данные соответствующих видов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о) наименование кодов (идентификаторов) дублирующих данных соответствующих видов, формируемых в информационных ресурсах, в которые включаются дублирующие данные соответствующих видов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п) перечень причин включения или изменения дублирующих данных соответствующих видов дублирующих данных с указанием кодов причин;</w:t>
      </w:r>
    </w:p>
    <w:p>
      <w:r>
        <w:rPr>
          <w:rFonts w:ascii="Calibri" w:hAnsi="Calibri" w:cs="Calibri"/>
          <w:sz w:val="22"/>
          <w:szCs w:val="22"/>
        </w:rPr>
        <w:t xml:space="preserve"> р) описание форматов, используемых для включения дублирующих данных соответствующих видов дублирующих данных в информационный ресурс;</w:t>
      </w:r>
    </w:p>
    <w:p>
      <w:r>
        <w:rPr>
          <w:rFonts w:ascii="Calibri" w:hAnsi="Calibri" w:cs="Calibri"/>
          <w:sz w:val="22"/>
          <w:szCs w:val="22"/>
        </w:rPr>
        <w:t xml:space="preserve"> с) наименование кода (идентификатора) или кодов (идентификаторов), применяемых для связи данных соответствующих видов дублирующих данных с данными соответствующих видов эталонных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Порядок ведения реестра определяется в положении о государственной информационной системе «Единая информационная среда в сфере систематизации и кодирования информации» (далее - положение об информационной системе).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положении об информационной системе может быть установлен дополнительный перечень информации, формируемой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Акты, указанные в подпункте «а» пункта 3 настоящих Правил, устанавливают в том числе:</w:t>
      </w:r>
    </w:p>
    <w:p>
      <w:r>
        <w:rPr>
          <w:rFonts w:ascii="Calibri" w:hAnsi="Calibri" w:cs="Calibri"/>
          <w:sz w:val="22"/>
          <w:szCs w:val="22"/>
        </w:rPr>
        <w:t xml:space="preserve"> а) виды данных, включаемых в информационный ресурс или формируемых в информационном ресурсе из формируемой в реестре следующей информации:</w:t>
      </w:r>
    </w:p>
    <w:p>
      <w:r>
        <w:rPr>
          <w:rFonts w:ascii="Calibri" w:hAnsi="Calibri" w:cs="Calibri"/>
          <w:sz w:val="22"/>
          <w:szCs w:val="22"/>
        </w:rPr>
        <w:t xml:space="preserve"> уникальные номера реестровых записей;</w:t>
      </w:r>
    </w:p>
    <w:p>
      <w:r>
        <w:rPr>
          <w:rFonts w:ascii="Calibri" w:hAnsi="Calibri" w:cs="Calibri"/>
          <w:sz w:val="22"/>
          <w:szCs w:val="22"/>
        </w:rPr>
        <w:t xml:space="preserve"> наименования видов данных;</w:t>
      </w:r>
    </w:p>
    <w:p>
      <w:r>
        <w:rPr>
          <w:rFonts w:ascii="Calibri" w:hAnsi="Calibri" w:cs="Calibri"/>
          <w:sz w:val="22"/>
          <w:szCs w:val="22"/>
        </w:rPr>
        <w:t xml:space="preserve"> наименования кода (идентификатора), кодов (идентификаторов) данных соответствующих видов, формируемых в информационном ресурсе, с описанием метода кодирования, включающего обязательное использование контрольного числа (расчетного числа, применяемого для проверки правильности записи кода (идентификатора);</w:t>
      </w:r>
    </w:p>
    <w:p>
      <w:r>
        <w:rPr>
          <w:rFonts w:ascii="Calibri" w:hAnsi="Calibri" w:cs="Calibri"/>
          <w:sz w:val="22"/>
          <w:szCs w:val="22"/>
        </w:rPr>
        <w:t xml:space="preserve"> перечень причин формирования, изменения эталонных данных в соответствующем информационном ресурсе и включения (изменения) дублирующих данных в соответствующий информационный ресурс с указанием кодов причин;</w:t>
      </w:r>
    </w:p>
    <w:p>
      <w:r>
        <w:rPr>
          <w:rFonts w:ascii="Calibri" w:hAnsi="Calibri" w:cs="Calibri"/>
          <w:sz w:val="22"/>
          <w:szCs w:val="22"/>
        </w:rPr>
        <w:t xml:space="preserve"> применяемые общероссийские классификаторы, если объекты и признаки классификации общероссийского классификатора позволяют обеспечить структурирование соответствующей информации;</w:t>
      </w:r>
    </w:p>
    <w:p>
      <w:r>
        <w:rPr>
          <w:rFonts w:ascii="Calibri" w:hAnsi="Calibri" w:cs="Calibri"/>
          <w:sz w:val="22"/>
          <w:szCs w:val="22"/>
        </w:rPr>
        <w:t xml:space="preserve"> перечень исходных документов, необходимых для формирования или изменения эталонных данных, а также для случаев, установленных пунктом 30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б) переходные ключи (при наличии);</w:t>
      </w:r>
    </w:p>
    <w:p>
      <w:r>
        <w:rPr>
          <w:rFonts w:ascii="Calibri" w:hAnsi="Calibri" w:cs="Calibri"/>
          <w:sz w:val="22"/>
          <w:szCs w:val="22"/>
        </w:rPr>
        <w:t xml:space="preserve"> в) порядок получения информации (выписок и иных документов) из информационного ресурса, которая включает коды (идентификаторы), сформированные в информационном ресурсе для эталонных данных, в том числе в электронном виде;</w:t>
      </w:r>
    </w:p>
    <w:p>
      <w:r>
        <w:rPr>
          <w:rFonts w:ascii="Calibri" w:hAnsi="Calibri" w:cs="Calibri"/>
          <w:sz w:val="22"/>
          <w:szCs w:val="22"/>
        </w:rPr>
        <w:t xml:space="preserve"> г) порядок хранения исходных документов (или их копий), в том числе в электронном виде;</w:t>
      </w:r>
    </w:p>
    <w:p>
      <w:r>
        <w:rPr>
          <w:rFonts w:ascii="Calibri" w:hAnsi="Calibri" w:cs="Calibri"/>
          <w:sz w:val="22"/>
          <w:szCs w:val="22"/>
        </w:rPr>
        <w:t xml:space="preserve"> д) порядок применения электронной подписи при ведении базового информационного ресурса или производного информационного ресурса.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Базовые информационные ресурсы или производные информационные ресурсы должны соответствовать положениям актов, предусмотренных подпунктом «а» пункта 3 настоящих Правил, реестру, а также следующим требованиям:</w:t>
      </w:r>
    </w:p>
    <w:p>
      <w:r>
        <w:rPr>
          <w:rFonts w:ascii="Calibri" w:hAnsi="Calibri" w:cs="Calibri"/>
          <w:sz w:val="22"/>
          <w:szCs w:val="22"/>
        </w:rPr>
        <w:t xml:space="preserve"> а) в отношении каждого вида данных, включаемых в информационный ресурс или формируемых в информационном ресурсе, должна содержаться следующая информация:</w:t>
      </w:r>
    </w:p>
    <w:p>
      <w:r>
        <w:rPr>
          <w:rFonts w:ascii="Calibri" w:hAnsi="Calibri" w:cs="Calibri"/>
          <w:sz w:val="22"/>
          <w:szCs w:val="22"/>
        </w:rPr>
        <w:t xml:space="preserve"> наименования вида данных;</w:t>
      </w:r>
    </w:p>
    <w:p>
      <w:r>
        <w:rPr>
          <w:rFonts w:ascii="Calibri" w:hAnsi="Calibri" w:cs="Calibri"/>
          <w:sz w:val="22"/>
          <w:szCs w:val="22"/>
        </w:rPr>
        <w:t xml:space="preserve"> код (идентификатор) или коды (идентификаторы) данных соответствующих видов, формируемые с применением метода кодирования, включающего обязательное использование контрольного числа (расчетного числа, применяемого для проверки правильности записи кода (идентификатора);</w:t>
      </w:r>
    </w:p>
    <w:p>
      <w:r>
        <w:rPr>
          <w:rFonts w:ascii="Calibri" w:hAnsi="Calibri" w:cs="Calibri"/>
          <w:sz w:val="22"/>
          <w:szCs w:val="22"/>
        </w:rPr>
        <w:t xml:space="preserve"> коды причин формирования, изменения эталонных данных в соответствующем информационном ресурсе и включения (изменения) дублирующих данных в соответствующий информационный ресурс;</w:t>
      </w:r>
    </w:p>
    <w:p>
      <w:r>
        <w:rPr>
          <w:rFonts w:ascii="Calibri" w:hAnsi="Calibri" w:cs="Calibri"/>
          <w:sz w:val="22"/>
          <w:szCs w:val="22"/>
        </w:rPr>
        <w:t xml:space="preserve"> б) обеспечение при ведении информационного ресурса взаимосвязи между видами данных, а также между данными по одному и тому же объекту учета (историчность данных), в том числе обеспечение такой взаимосвязи с применением переходных ключей;</w:t>
      </w:r>
    </w:p>
    <w:p>
      <w:r>
        <w:rPr>
          <w:rFonts w:ascii="Calibri" w:hAnsi="Calibri" w:cs="Calibri"/>
          <w:sz w:val="22"/>
          <w:szCs w:val="22"/>
        </w:rPr>
        <w:t xml:space="preserve"> в) применение классификаторов в отношении каждого вида данных осуществляется в соответствии с требованиями, установленными пунктами 13 - 19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г) осуществление формирования, включения или изменения данных в информационных ресурсах с фиксацией даты и времени их формирования, включения или изменения, а также с использованием форматов данных из реестра;</w:t>
      </w:r>
    </w:p>
    <w:p>
      <w:r>
        <w:rPr>
          <w:rFonts w:ascii="Calibri" w:hAnsi="Calibri" w:cs="Calibri"/>
          <w:sz w:val="22"/>
          <w:szCs w:val="22"/>
        </w:rPr>
        <w:t xml:space="preserve"> д) осуществление включения (изменения) дублирующих данных в информационные ресурсы с использованием эталонных данных базовых информационных ресурсов и применением кодов (идентификаторов), наименования которых содержатся в реестре, согласно требованиям, установленным пунктами 20 - 35 настоящих Правил;</w:t>
      </w:r>
    </w:p>
    <w:p>
      <w:r>
        <w:rPr>
          <w:rFonts w:ascii="Calibri" w:hAnsi="Calibri" w:cs="Calibri"/>
          <w:sz w:val="22"/>
          <w:szCs w:val="22"/>
        </w:rPr>
        <w:t xml:space="preserve"> е) обеспечение при ведении и применении информационного ресурса полноты, достоверности и актуальности формируемой, изменяемой информации в информационном ресурсе, включаемой в информационный ресурс или предоставляемой из информационного ресурса.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Создание (изменение) классификатора включает:</w:t>
      </w:r>
    </w:p>
    <w:p>
      <w:r>
        <w:rPr>
          <w:rFonts w:ascii="Calibri" w:hAnsi="Calibri" w:cs="Calibri"/>
          <w:sz w:val="22"/>
          <w:szCs w:val="22"/>
        </w:rPr>
        <w:t xml:space="preserve"> а) для общероссийского классификатора - разработку общероссийского классификатора федеральным органом исполнительной власти в соответствии с установленными полномочиями, принятие Федеральным агентством по техническому регулированию и метрологии нормативного правового акта, которым утверждается или изменяется указанный общероссийский классификатор, и представление федеральным органом исполнительной власти общероссийского классификатора в государственный информационный ресурс Агентства. Перечень общероссийских классификаторов и федеральных органов исполнительной власти, ответственных за разработку, изменение, и ведение указанных общероссийских классификаторов, утверждается распоряжением Правительства Российской Федерации. Методические указания по разработке и принятию, а также по введению в действие общероссийских классификаторов утверждаются нормативным правовым актом Агентства по согласованию с Министерством финансов Российской Федерации и включают в том числе порядок проведения их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 допускается принятие нормативного правового акта, которым утверждается общероссийский классификатор, при наличии иного действующего общероссийского классификатора с идентичными объектами и признаками классификации.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разработке проекта нормативного правового акта, которым утверждается общероссийский классификатор, в приоритетном порядке используются международные классификации (классификации, принятые международной или региональной организацией (объединением) по стандартизации), если соответствующее решение принято в установленном порядке. В этом случае обеспечивается гармонизация общероссийского классификатора с указанными международными классификациями в срок, не превышающий 3 лет со дня введения в действие соответствующей международной классификации;</w:t>
      </w:r>
    </w:p>
    <w:p>
      <w:r>
        <w:rPr>
          <w:rFonts w:ascii="Calibri" w:hAnsi="Calibri" w:cs="Calibri"/>
          <w:sz w:val="22"/>
          <w:szCs w:val="22"/>
        </w:rPr>
        <w:t xml:space="preserve"> б) для типового классификатора (справочника) - формирование типового классификатора (справочника) Министерством финансов Российской Федерации в случае, если отсутствует общероссийский классификатор, объекты и признаки классификации которого позволяют обеспечить структурирование информации в информационных ресурсах при обмене данными, по решению Министерства финансов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для ведомственного классификатора (справочника) - формирование ведомственного классификатора (справочника) в информационном ресурсе для структурирования информации в нем в случае, если отсутствует общероссийский классификатор или типовой классификатор (справочник), объекты и признаки классификации которых позволяют обеспечить структурирование информации в указанном информационном ресурсе, по решению ответственного за ведение информационного ресурса уполномоченного органа или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Принятие нормативного правового акта, которым утверждается (изменяется) общероссийский классификатор, осуществляется при выполнении в том числе следующих условий:</w:t>
      </w:r>
    </w:p>
    <w:p>
      <w:r>
        <w:rPr>
          <w:rFonts w:ascii="Calibri" w:hAnsi="Calibri" w:cs="Calibri"/>
          <w:sz w:val="22"/>
          <w:szCs w:val="22"/>
        </w:rPr>
        <w:t xml:space="preserve"> а) разработка нормативного правового акта осуществляется на основании международного договора, нормативного правового акта либо инициативы федерального органа исполнительной власти в соответствии с установленными полномочиями, согласованной с заинтересованными федеральными органами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б) разработка нормативного правового акта осуществляется по согласованию в обязательном порядке с Министерством промышленности и торговли Российской Федерации, Министерством финансов Российской Федерации, Министерством экономического развития Российской Федерации, Федеральным агентством по техническому регулированию и метрологии, Федеральной службой государственной статистики и Министерством финансов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осуществление Федеральным агентством по техническому регулированию и метрологии:</w:t>
      </w:r>
    </w:p>
    <w:p>
      <w:r>
        <w:rPr>
          <w:rFonts w:ascii="Calibri" w:hAnsi="Calibri" w:cs="Calibri"/>
          <w:sz w:val="22"/>
          <w:szCs w:val="22"/>
        </w:rPr>
        <w:t xml:space="preserve"> организации проведения экспертизы соответствия нормативного правового акта, которым утверждается (изменяется) общероссийский классификатор, требованиям, установленным законодательством в области стандартизации и настоящими Правилами, до его принятия;</w:t>
      </w:r>
    </w:p>
    <w:p>
      <w:r>
        <w:rPr>
          <w:rFonts w:ascii="Calibri" w:hAnsi="Calibri" w:cs="Calibri"/>
          <w:sz w:val="22"/>
          <w:szCs w:val="22"/>
        </w:rPr>
        <w:t xml:space="preserve"> принятия нормативного правового акта, которым утверждается (изменяется) общероссийский классификатор;</w:t>
      </w:r>
    </w:p>
    <w:p>
      <w:r>
        <w:rPr>
          <w:rFonts w:ascii="Calibri" w:hAnsi="Calibri" w:cs="Calibri"/>
          <w:sz w:val="22"/>
          <w:szCs w:val="22"/>
        </w:rPr>
        <w:t xml:space="preserve"> представления в Министерство финансов Российской Федерации не позднее чем в 5-дневный срок со дня принятия нормативного правового акта, которым утверждается (изменяется) общероссийский классификатор, общероссийского классификатора в информационную систему из государственного информационного ресурса Федерального агентства по техническому регулированию и метрологии. При необходимости Министерство финансов Российской Федерации вправе запросить копию соответствующего нормативного правового акта, в том числе в электронном виде;</w:t>
      </w:r>
    </w:p>
    <w:p>
      <w:r>
        <w:rPr>
          <w:rFonts w:ascii="Calibri" w:hAnsi="Calibri" w:cs="Calibri"/>
          <w:sz w:val="22"/>
          <w:szCs w:val="22"/>
        </w:rPr>
        <w:t xml:space="preserve"> обеспечения разработки и внесения в Правительство Российской Федерации перечня общероссийских классификаторов и федеральных органов исполнительной власти, ответственных за разработку, изменение и ведение указанных общероссийских классификаторов.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Нормативный правовой акт, которым утверждается (изменяется) общероссийский классификатор, содержит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а) официальное наименование общероссийского классификатора;</w:t>
      </w:r>
    </w:p>
    <w:p>
      <w:r>
        <w:rPr>
          <w:rFonts w:ascii="Calibri" w:hAnsi="Calibri" w:cs="Calibri"/>
          <w:sz w:val="22"/>
          <w:szCs w:val="22"/>
        </w:rPr>
        <w:t xml:space="preserve"> б) дата вступления в силу общероссийского классификатора;</w:t>
      </w:r>
    </w:p>
    <w:p>
      <w:r>
        <w:rPr>
          <w:rFonts w:ascii="Calibri" w:hAnsi="Calibri" w:cs="Calibri"/>
          <w:sz w:val="22"/>
          <w:szCs w:val="22"/>
        </w:rPr>
        <w:t xml:space="preserve"> в) перечень актов, которыми утверждены общероссийские классификаторы, утрачивающих силу в связи с принятием нормативного правового акта, которым утверждается (изменяется) общероссийский классификатор (при наличии);</w:t>
      </w:r>
    </w:p>
    <w:p>
      <w:r>
        <w:rPr>
          <w:rFonts w:ascii="Calibri" w:hAnsi="Calibri" w:cs="Calibri"/>
          <w:sz w:val="22"/>
          <w:szCs w:val="22"/>
        </w:rPr>
        <w:t xml:space="preserve"> г) наименование федерального органа исполнительной власти, осуществляющего разработку общероссийского классификатора;</w:t>
      </w:r>
    </w:p>
    <w:p>
      <w:r>
        <w:rPr>
          <w:rFonts w:ascii="Calibri" w:hAnsi="Calibri" w:cs="Calibri"/>
          <w:sz w:val="22"/>
          <w:szCs w:val="22"/>
        </w:rPr>
        <w:t xml:space="preserve"> д) наименования федеральных органов исполнительной власти, органов управления государственных внебюджетных фондов, осуществляющих согласование нормативного правового акта, которым утверждается общероссийский классификатор;</w:t>
      </w:r>
    </w:p>
    <w:p>
      <w:r>
        <w:rPr>
          <w:rFonts w:ascii="Calibri" w:hAnsi="Calibri" w:cs="Calibri"/>
          <w:sz w:val="22"/>
          <w:szCs w:val="22"/>
        </w:rPr>
        <w:t xml:space="preserve"> е) описание объекта классификации;</w:t>
      </w:r>
    </w:p>
    <w:p>
      <w:r>
        <w:rPr>
          <w:rFonts w:ascii="Calibri" w:hAnsi="Calibri" w:cs="Calibri"/>
          <w:sz w:val="22"/>
          <w:szCs w:val="22"/>
        </w:rPr>
        <w:t xml:space="preserve"> ж) признаки, учитываемые при классификации объектов (форма собственности, организационно-правовая форма, сфера деятельности и др.);</w:t>
      </w:r>
    </w:p>
    <w:p>
      <w:r>
        <w:rPr>
          <w:rFonts w:ascii="Calibri" w:hAnsi="Calibri" w:cs="Calibri"/>
          <w:sz w:val="22"/>
          <w:szCs w:val="22"/>
        </w:rPr>
        <w:t xml:space="preserve"> з) наименования и реквизиты нормативных правовых актов, предусматривающих необходимость создания или изменения общероссийского классификатора;</w:t>
      </w:r>
    </w:p>
    <w:p>
      <w:r>
        <w:rPr>
          <w:rFonts w:ascii="Calibri" w:hAnsi="Calibri" w:cs="Calibri"/>
          <w:sz w:val="22"/>
          <w:szCs w:val="22"/>
        </w:rPr>
        <w:t xml:space="preserve"> и) наименования и реквизиты международных договоров, международных классификаций, с которыми осуществляется гармонизация общероссийского классификатора;</w:t>
      </w:r>
    </w:p>
    <w:p>
      <w:r>
        <w:rPr>
          <w:rFonts w:ascii="Calibri" w:hAnsi="Calibri" w:cs="Calibri"/>
          <w:sz w:val="22"/>
          <w:szCs w:val="22"/>
        </w:rPr>
        <w:t xml:space="preserve"> к) наименования и реквизиты международных договоров, международных классификаций, с учетом которых осуществляется создание или изменение общероссийского классификатора;</w:t>
      </w:r>
    </w:p>
    <w:p>
      <w:r>
        <w:rPr>
          <w:rFonts w:ascii="Calibri" w:hAnsi="Calibri" w:cs="Calibri"/>
          <w:sz w:val="22"/>
          <w:szCs w:val="22"/>
        </w:rPr>
        <w:t xml:space="preserve"> л) указание разрядов в коде общероссийского классификатора, до которых осуществлена гармонизация;</w:t>
      </w:r>
    </w:p>
    <w:p>
      <w:r>
        <w:rPr>
          <w:rFonts w:ascii="Calibri" w:hAnsi="Calibri" w:cs="Calibri"/>
          <w:sz w:val="22"/>
          <w:szCs w:val="22"/>
        </w:rPr>
        <w:t xml:space="preserve"> м) указание разрядов кода общероссийского классификатора, гармонизированного с международной классификацией, в которых учтены национальные особенности и их описание;</w:t>
      </w:r>
    </w:p>
    <w:p>
      <w:r>
        <w:rPr>
          <w:rFonts w:ascii="Calibri" w:hAnsi="Calibri" w:cs="Calibri"/>
          <w:sz w:val="22"/>
          <w:szCs w:val="22"/>
        </w:rPr>
        <w:t xml:space="preserve"> н) наименования и реквизиты актов (при наличии), которыми утверждены классификаторы - предшественники общероссийского классификатора, имеющие аналогичный объект классификации с создаваемым (изменяемым) классификатором;</w:t>
      </w:r>
    </w:p>
    <w:p>
      <w:r>
        <w:rPr>
          <w:rFonts w:ascii="Calibri" w:hAnsi="Calibri" w:cs="Calibri"/>
          <w:sz w:val="22"/>
          <w:szCs w:val="22"/>
        </w:rPr>
        <w:t xml:space="preserve"> о) описание метода классификации, применяемого для разделения множества объектов на подмножества по их сходству или различию;</w:t>
      </w:r>
    </w:p>
    <w:p>
      <w:r>
        <w:rPr>
          <w:rFonts w:ascii="Calibri" w:hAnsi="Calibri" w:cs="Calibri"/>
          <w:sz w:val="22"/>
          <w:szCs w:val="22"/>
        </w:rPr>
        <w:t xml:space="preserve"> п) описание метода кодирования;</w:t>
      </w:r>
    </w:p>
    <w:p>
      <w:r>
        <w:rPr>
          <w:rFonts w:ascii="Calibri" w:hAnsi="Calibri" w:cs="Calibri"/>
          <w:sz w:val="22"/>
          <w:szCs w:val="22"/>
        </w:rPr>
        <w:t xml:space="preserve"> р) переходный ключ (переходные ключи) с указанием наименования и реквизитов акта, которым утвержден соответствующий общероссийский классификатор (версия общероссийского классификатора), в случае изменения общероссийского классификатора или создания новой версии общероссийского классификатора.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Ведение общероссийских классификаторов представляет собой процесс их включения в государственный информационный ресурс Федерального агентства по техническому регулированию и метрологии и представления Агентством общероссийских классификаторов в информационную систему.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Федеральное агентство по техническому регулированию и метрологии обеспечивает официальное представление государственным органам (органам местного самоуправления) и иным лицам общероссийских классификаторов, а также внесение в них изменений, в том числе в виде данных из государственного информационного ресурса Агентства либо в формате открытых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Представление общероссийских классификаторов, а также внесение в них изменений уполномоченными органами и организациями в виде передачи данных в информационную систему осуществляются с применением электронной подписи.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Применение общероссийских классификаторов включает их использование уполномоченными органами и организациями, иными лицами в соответствии с требованиями законодательства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Общероссийские классификаторы, в том числе их коды, являются обязательными к применению в информационных ресурсах при обмене данными в случае, если информация в указанных информационных ресурсах полностью или частично структурируется по идентичным объектам и признакам классификации.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Определение по общероссийскому классификатору кода объекта классификации, относящегося к деятельности государственного органа (органа местного самоуправления) или организации, осуществляется ими самостоятельно путем отнесения этого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Ведение типовых классификаторов (справочников) представляет собой процесс включения их в информационную систему. Применение типовых классификаторов (справочников) осуществляется путем их использования в информационных ресурсах.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Ведение и применение ведомственных классификаторов (справочников) представляет собой процесс использования поставщиками эталонных данных и потребителями эталонных данных в своих информационных системах ведомственных классификаторов (справочников), а также представления таких классификаторов (справочников) в информационную систему.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Включение (изменение, актуализация) дублирующих данных в базовый информационный ресурс или производный информационный ресурс осуществляется с использованием эталонных данных базовых информационных ресурсов и применением кодов (идентификаторов), наименования которых содержатся в реестре в соответствии с подпунктами «о» и «с» пункта 9 настоящих Правил, посредством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Информация, содержащая сведения, составляющие государственную тайну, не подлежит обработке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Информация, содержащаяся в информационной системе, в совокупности составляет государственный информационный ресурс информационной системы, создание, изменение и ведение которого осуществляется Министерством финансов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Положение об информационной системе утверждается нормативным правовым актом Министерства финансов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Информационная система, функционирующая на основе программных, технических средств и информационных технологий, обеспечивает в том числе:</w:t>
      </w:r>
    </w:p>
    <w:p>
      <w:r>
        <w:rPr>
          <w:rFonts w:ascii="Calibri" w:hAnsi="Calibri" w:cs="Calibri"/>
          <w:sz w:val="22"/>
          <w:szCs w:val="22"/>
        </w:rPr>
        <w:t xml:space="preserve"> а) ведение реестра;</w:t>
      </w:r>
    </w:p>
    <w:p>
      <w:r>
        <w:rPr>
          <w:rFonts w:ascii="Calibri" w:hAnsi="Calibri" w:cs="Calibri"/>
          <w:sz w:val="22"/>
          <w:szCs w:val="22"/>
        </w:rPr>
        <w:t xml:space="preserve"> б) установление соответствий кодов (идентификаторов), применяемых для формирования связей эталонных данных и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в) сбор и обработку информации для формирования реестра, а также для установления соответствия кодов (идентификаторов), применяемых для формирования связей эталонных данных и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г) доступ потребителей эталонных данных и поставщиков эталонных данных к реестру;</w:t>
      </w:r>
    </w:p>
    <w:p>
      <w:r>
        <w:rPr>
          <w:rFonts w:ascii="Calibri" w:hAnsi="Calibri" w:cs="Calibri"/>
          <w:sz w:val="22"/>
          <w:szCs w:val="22"/>
        </w:rPr>
        <w:t xml:space="preserve"> д) актуализацию данных в информационных ресурсах;</w:t>
      </w:r>
    </w:p>
    <w:p>
      <w:r>
        <w:rPr>
          <w:rFonts w:ascii="Calibri" w:hAnsi="Calibri" w:cs="Calibri"/>
          <w:sz w:val="22"/>
          <w:szCs w:val="22"/>
        </w:rPr>
        <w:t xml:space="preserve"> е) возможность просмотра и (или) передачи потребителю эталонных данных актуальной информации о соответствии кодов (идентификаторов), применяемых для формирования связей эталонных данных и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ж) ведение и применение классификаторов, а также формирование типовых классификаторов (справочников).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Создание информационной системы, а также ее развитие, обеспечение функционирования (в том числе ввод в эксплуатацию, эксплуатация, вывод из эксплуатации, дальнейшее хранение информации, содержащейся в информационной системе) и обслуживание осуществляется Министерством финансов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Министерство связи и массовых коммуникаций Российской Федерации совместно с Министерством финансов Российской Федерации организует взаимодействие информационной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Министерство финансов Российской Федерации вправе привлечь в соответствии с законодательством Российской Федерации организацию (организации) для поставки товаров, выполнения работ (оказания услуг) по созданию, развитию и обеспечению функционирования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Уполномоченные органы и организации должны обеспечивать взаимодействие информационных систем, с использованием которых осуществляется создание, изменение и ведение информационных ресурсов, с информационной системой в соответствии с требованиями, установленными настоящими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В процессе создания, развития или обеспечения функционирования информационной системы Министерство финансов Российской Федерации определяет порядок и сроки представления информации в информационную систему, в том числе путем заключения соглашений об информационном взаимодействии (при необходимости).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Для формирования эталонных данных и включения дублирующих данных в базовый информационный ресурс или производный информационный ресурс поставщики эталонных данных обязаны с использованием информационной системы:</w:t>
      </w:r>
    </w:p>
    <w:p>
      <w:r>
        <w:rPr>
          <w:rFonts w:ascii="Calibri" w:hAnsi="Calibri" w:cs="Calibri"/>
          <w:sz w:val="22"/>
          <w:szCs w:val="22"/>
        </w:rPr>
        <w:t xml:space="preserve"> а) предоставлять в информационную систему необходимую информацию, в том числе для формирования реестра и актуализации данных;</w:t>
      </w:r>
    </w:p>
    <w:p>
      <w:r>
        <w:rPr>
          <w:rFonts w:ascii="Calibri" w:hAnsi="Calibri" w:cs="Calibri"/>
          <w:sz w:val="22"/>
          <w:szCs w:val="22"/>
        </w:rPr>
        <w:t xml:space="preserve"> б) предоставлять в информационную систему эталонные данные, их обновления;</w:t>
      </w:r>
    </w:p>
    <w:p>
      <w:r>
        <w:rPr>
          <w:rFonts w:ascii="Calibri" w:hAnsi="Calibri" w:cs="Calibri"/>
          <w:sz w:val="22"/>
          <w:szCs w:val="22"/>
        </w:rPr>
        <w:t xml:space="preserve"> в) предоставлять в информационную систему информацию о применяемых общероссийских классификаторах и типовых классификаторах (справочниках);</w:t>
      </w:r>
    </w:p>
    <w:p>
      <w:r>
        <w:rPr>
          <w:rFonts w:ascii="Calibri" w:hAnsi="Calibri" w:cs="Calibri"/>
          <w:sz w:val="22"/>
          <w:szCs w:val="22"/>
        </w:rPr>
        <w:t xml:space="preserve"> г) предоставлять в информационную систему ведомственные классификаторы (справочники);</w:t>
      </w:r>
    </w:p>
    <w:p>
      <w:r>
        <w:rPr>
          <w:rFonts w:ascii="Calibri" w:hAnsi="Calibri" w:cs="Calibri"/>
          <w:sz w:val="22"/>
          <w:szCs w:val="22"/>
        </w:rPr>
        <w:t xml:space="preserve"> д) применять при осуществлении указанных в настоящем пункте действий электронную подпись и обеспечивать актуальность и достоверность предоставляемой в информационную систему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Для формирования эталонных данных и включения дублирующих данных в базовый информационный ресурс или производный информационный ресурс потребители эталонных данных обязаны с использованием информационной системы:</w:t>
      </w:r>
    </w:p>
    <w:p>
      <w:r>
        <w:rPr>
          <w:rFonts w:ascii="Calibri" w:hAnsi="Calibri" w:cs="Calibri"/>
          <w:sz w:val="22"/>
          <w:szCs w:val="22"/>
        </w:rPr>
        <w:t xml:space="preserve"> а) предоставлять в информационную систему необходимую информацию (в том числе для формирования реестра и актуализации данных);</w:t>
      </w:r>
    </w:p>
    <w:p>
      <w:r>
        <w:rPr>
          <w:rFonts w:ascii="Calibri" w:hAnsi="Calibri" w:cs="Calibri"/>
          <w:sz w:val="22"/>
          <w:szCs w:val="22"/>
        </w:rPr>
        <w:t xml:space="preserve"> б) предоставлять в информационную систему информацию о применяемых общероссийских классификаторах и типовых классификаторах (справочниках);</w:t>
      </w:r>
    </w:p>
    <w:p>
      <w:r>
        <w:rPr>
          <w:rFonts w:ascii="Calibri" w:hAnsi="Calibri" w:cs="Calibri"/>
          <w:sz w:val="22"/>
          <w:szCs w:val="22"/>
        </w:rPr>
        <w:t xml:space="preserve"> в) представлять в информационную систему ведомственные классификаторы (справочники);</w:t>
      </w:r>
    </w:p>
    <w:p>
      <w:r>
        <w:rPr>
          <w:rFonts w:ascii="Calibri" w:hAnsi="Calibri" w:cs="Calibri"/>
          <w:sz w:val="22"/>
          <w:szCs w:val="22"/>
        </w:rPr>
        <w:t xml:space="preserve"> г) обеспечивать подтверждение факта получения информации;</w:t>
      </w:r>
    </w:p>
    <w:p>
      <w:r>
        <w:rPr>
          <w:rFonts w:ascii="Calibri" w:hAnsi="Calibri" w:cs="Calibri"/>
          <w:sz w:val="22"/>
          <w:szCs w:val="22"/>
        </w:rPr>
        <w:t xml:space="preserve"> д) обеспечивать включение дублирующих данных в информационные ресурсы с использованием эталонных данных базовых информационных ресурсов и применением кодов (идентификаторов), наименования которых содержатся в реестре, полученных посредством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е) осуществлять подтверждение соответствий кодов (идентификаторов), применяемых для формирования связей эталонных и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ж) применять при осуществлении указанных в настоящем пункте действий электронную подпись и обеспечивать актуальность и достоверность предоставляемой в информационную систему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Для формирования эталонных данных и включения дублирующих данных в базовый информационный ресурс или производный информационный ресурс с использованием информационной системы Министерство финансов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а) осуществляет ведение реестра в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б) обеспечивает получение в информационную систему предусмотренной настоящими Правилами информации и обновлений такой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обеспечивает обработку полученной информации и ее предоставление потребителям эталонных данных в целях актуализации данных;</w:t>
      </w:r>
    </w:p>
    <w:p>
      <w:r>
        <w:rPr>
          <w:rFonts w:ascii="Calibri" w:hAnsi="Calibri" w:cs="Calibri"/>
          <w:sz w:val="22"/>
          <w:szCs w:val="22"/>
        </w:rPr>
        <w:t xml:space="preserve"> г) осуществляет ведение в информационной системе типовых классификаторов (справочников);</w:t>
      </w:r>
    </w:p>
    <w:p>
      <w:r>
        <w:rPr>
          <w:rFonts w:ascii="Calibri" w:hAnsi="Calibri" w:cs="Calibri"/>
          <w:sz w:val="22"/>
          <w:szCs w:val="22"/>
        </w:rPr>
        <w:t xml:space="preserve"> д) обеспечивает выполнение иных функций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Информация, предоставляемая в информационную систему, а также информация, предоставляемая из информационной системы, является официальной. Потребитель эталонных данных, получивший эталонные данные с использованием информационной системы, не вправе требовать подтверждение соответствующих дублирующих данных исходными документами, за исключением случаев, установленных пунктами 32, 33 и 35 настоящих Правил.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В случаях, указанных в пунктах 32, 33 и 35 настоящих Правил, перечень исходных документов включается в нормативные правовые акты, регулирующие создание, изменение и ведение базовых информационных ресурсов, а также в правовые акты, регулирующие создание, изменение и ведение производных информационных ресурсов.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При формировании в информационном ресурсе эталонных данных в связи с первичной регистрацией (учетом) действий, фактов и событий, имеющих юридическое значение, и включении при этом дублирующих данных потребитель эталонных данных обязан предоставить в информационную систему сведения о кодах (идентификаторах), применяемых для формирования связей эталонных и дублирующих данных на основании реестра, подтвержденных заинтересованным лицом потребителю эталонных данных исходными документами, в том числе документами, удостоверяющими личность, либо в иной форме, позволяющей установить факт указанного соответствия, в порядке, предусмотренном актами, регулирующими создание, изменение и ведение информационных ресурсов.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В случае обнаружения заинтересованным лицом несоответствия дублирующих данных и сведений в его исходных документах, проверка указанных данных осуществляется при представлении заинтересованным лицом потребителю эталонных данных исходных документов, в том числе документов, удостоверяющих личность, для подтверждения соответствия кодов (идентификаторов), применяемых для формирования связей эталонных и дублирующих данных. По результатам указанной проверки потребитель эталонных данных размещает в информационной системе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а) в случае несоответствия между указанными кодами (идентификаторами) - о необходимости их изменения в информационной системе и актуализации дублирующих данных;</w:t>
      </w:r>
    </w:p>
    <w:p>
      <w:r>
        <w:rPr>
          <w:rFonts w:ascii="Calibri" w:hAnsi="Calibri" w:cs="Calibri"/>
          <w:sz w:val="22"/>
          <w:szCs w:val="22"/>
        </w:rPr>
        <w:t xml:space="preserve"> б) в случае соответствия между указанными кодами (идентификаторами) - о необходимости актуализации дублирующих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Размещение в информационной системе информации, указанной в пункте 33 настоящих Правил, является основанием для изменения в информационной системе соответствия кодов (идентификаторов), применяемых для формирования связей эталонных и дублирующих данных, и актуализации дублирующих данных либо только для актуализации дублирующих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В случае обнаружения заинтересованным лицом несоответствия дублирующих данных его исходным документам после осуществления действий, предусмотренных пунктом 33 настоящих Правил, а также в случае обнаружения первоначально заинтересованным лицом несоответствия эталонных данных исходным документам, заинтересованное лицо вправе обратиться с представлением исходных документов, необходимых для подтверждения эталонных данных, к поставщику эталонных данных. В этом случае поставщик эталонных данных осуществляет действия по устранению несоответствия между эталонными данными, включенными в базовый информационный ресурс, и данными, содержащимися в исходных документах, в порядке, установленном законодательством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2018-09-26T20:15:01+03:00</dcterms:created>
  <dcterms:modified xsi:type="dcterms:W3CDTF">2018-09-26T20:15:01+03:00</dcterms:modified>
  <dc:title/>
  <dc:description/>
  <dc:subject/>
  <cp:keywords/>
  <cp:category/>
</cp:coreProperties>
</file>