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03.02.2012 № 79 "О лицензировании деятельности по технической защите конфиденциальной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15.06.2016 № 541)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«О лицензировании отдельных видов деятельности»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прилагаемое Положение о лицензировании деятельности по технической защите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силу: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15 августа 2006 г. № 504 «О лицензировании деятельности по технической защите конфиденциальной информации» (Собрание законодательства Российской Федерации, 2006, № 34, ст. 3691);</w:t>
      </w:r>
    </w:p>
    <w:p>
      <w:r>
        <w:rPr>
          <w:rFonts w:ascii="Calibri" w:hAnsi="Calibri" w:cs="Calibri"/>
          <w:sz w:val="22"/>
          <w:szCs w:val="22"/>
        </w:rPr>
        <w:t xml:space="preserve"> пункт 18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№ 268 (Собрание законодательства Российской Федерации, 2010, № 19, ст. 2316);</w:t>
      </w:r>
    </w:p>
    <w:p>
      <w:r>
        <w:rPr>
          <w:rFonts w:ascii="Calibri" w:hAnsi="Calibri" w:cs="Calibri"/>
          <w:sz w:val="22"/>
          <w:szCs w:val="22"/>
        </w:rPr>
        <w:t xml:space="preserve"> пункт 20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№ 749 (Собрание законодательства Российской Федерации, 2010, № 40, ст. 5076).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В.Путин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лицензировании деятельности по технической защите конфиденциальной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3 февраля 2012 г. № 79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определяет порядок лицензирования деятельности по технической защите конфиденциальной информации (не содержащей сведения, составляющие государственную тайну, но защищаемой в соответствии с законодательством Российской Федерации), осуществляемой юридическими лицами и индивидуальными предпринимателями.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Под технической защитой конфиденциальной информации понимается выполнение работ и (или) оказание услуг по ее защите от несанкционированного доступа, от утечки по техническим каналам, а также от специальных воздействий на такую информацию в целях ее уничтожения, искажения или блокирования доступа к 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Лицензирование деятельности по технической защите конфиденциальной информации (далее - лицензируемый вид деятельности) осуществляет Федеральная служба по техническому и экспортному контролю (далее - лицензирующий орган).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При осуществлении лицензируемого вида деятельности лицензированию подлежат:</w:t>
      </w:r>
    </w:p>
    <w:p>
      <w:r>
        <w:rPr>
          <w:rFonts w:ascii="Calibri" w:hAnsi="Calibri" w:cs="Calibri"/>
          <w:sz w:val="22"/>
          <w:szCs w:val="22"/>
        </w:rPr>
        <w:t xml:space="preserve"> а) услуги по контролю защищенности конфиденциальной информации от утечки по техническим каналам:</w:t>
      </w:r>
    </w:p>
    <w:p>
      <w:r>
        <w:rPr>
          <w:rFonts w:ascii="Calibri" w:hAnsi="Calibri" w:cs="Calibri"/>
          <w:sz w:val="22"/>
          <w:szCs w:val="22"/>
        </w:rPr>
        <w:t xml:space="preserve"> в средствах и системах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в технических средствах (системах), не обрабатывающих конфиденциальную информацию, но размещенных в помещениях, где она обрабатывается;</w:t>
      </w:r>
    </w:p>
    <w:p>
      <w:r>
        <w:rPr>
          <w:rFonts w:ascii="Calibri" w:hAnsi="Calibri" w:cs="Calibri"/>
          <w:sz w:val="22"/>
          <w:szCs w:val="22"/>
        </w:rPr>
        <w:t xml:space="preserve"> в помещениях со средствами (системами),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в помещениях, предназначенных для ведения конфиденциальных переговоров (далее - защищаемые помещения);</w:t>
      </w:r>
    </w:p>
    <w:p>
      <w:r>
        <w:rPr>
          <w:rFonts w:ascii="Calibri" w:hAnsi="Calibri" w:cs="Calibri"/>
          <w:sz w:val="22"/>
          <w:szCs w:val="22"/>
        </w:rPr>
        <w:t xml:space="preserve"> б) услуги по контролю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в) услуги по мониторингу информационной безопасности средств и систем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г) работы и услуги по аттестационным испытаниям и аттестации на соответствие требованиям по защите информации:</w:t>
      </w:r>
    </w:p>
    <w:p>
      <w:r>
        <w:rPr>
          <w:rFonts w:ascii="Calibri" w:hAnsi="Calibri" w:cs="Calibri"/>
          <w:sz w:val="22"/>
          <w:szCs w:val="22"/>
        </w:rPr>
        <w:t xml:space="preserve"> средств и систем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помещений со средствами (системами) информатизации,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д) работы и услуги по проектированию в защищенном исполнении:</w:t>
      </w:r>
    </w:p>
    <w:p>
      <w:r>
        <w:rPr>
          <w:rFonts w:ascii="Calibri" w:hAnsi="Calibri" w:cs="Calibri"/>
          <w:sz w:val="22"/>
          <w:szCs w:val="22"/>
        </w:rPr>
        <w:t xml:space="preserve"> средств и систем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помещений со средствами (системами) информатизации, подлежащими защите;</w:t>
      </w:r>
    </w:p>
    <w:p>
      <w:r>
        <w:rPr>
          <w:rFonts w:ascii="Calibri" w:hAnsi="Calibri" w:cs="Calibri"/>
          <w:sz w:val="22"/>
          <w:szCs w:val="22"/>
        </w:rPr>
        <w:t xml:space="preserve">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е) услуги по установке, монтажу, наладке, испытаниям, ремонту средств 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эффективности защиты информации).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Лицензионными требованиями, предъявляемыми к соискателю лицензии на осуществление лицензируемого вида деятельности (далее - лицензия), являются:</w:t>
      </w:r>
    </w:p>
    <w:p>
      <w:r>
        <w:rPr>
          <w:rFonts w:ascii="Calibri" w:hAnsi="Calibri" w:cs="Calibri"/>
          <w:sz w:val="22"/>
          <w:szCs w:val="22"/>
        </w:rPr>
        <w:t xml:space="preserve"> а) наличие у соискателя лицензии:</w:t>
      </w:r>
    </w:p>
    <w:p>
      <w:r>
        <w:rPr>
          <w:rFonts w:ascii="Calibri" w:hAnsi="Calibri" w:cs="Calibri"/>
          <w:sz w:val="22"/>
          <w:szCs w:val="22"/>
        </w:rPr>
        <w:t xml:space="preserve"> юридического лица - в штате по основному месту работы в соответствии со штатным расписанием руководителя и (или) уполномоченного руководить работами по лицензируемому виду деятельности лица, имеющих высшее образование по направлению подготовки (специальности) в области информационной безопасности и стаж работы в области проводимых работ по лицензируемому виду деятельности не менее 3 лет, или высшее образование по направлению подготовки (специальности) в области математических и естественных наук, инженерного дела, технологий и технических наук и стаж работы в области проводимых работ по лицензируемому виду деятельности не менее 5 лет, или иное высшее образование и стаж работы в области проводимых работ по лицензируемому виду деятельности не менее 5 лет, прошедших обучение по программам профессиональной переподготовки по одной из специальностей в области информационной безопасности (нормативный срок обучения - не менее 360 аудиторных часов), а также инженерно-технических работников (не менее 2 человек), имеющих высшее образование по направлению подготовки (специальности) в области информационной безопасности и стаж работы в области проводимых работ по лицензируемому виду деятельности не менее 3 лет или иное высшее образование и стаж работы в области проводимых работ по лицензируемому виду деятельности не менее 3 лет, прошедших обучение по программам профессиональной переподготовки по одной из специальностей в области информационной безопасности (нормативный срок обучения - не менее 360 аудиторных часов);</w:t>
      </w:r>
    </w:p>
    <w:p>
      <w:r>
        <w:rPr>
          <w:rFonts w:ascii="Calibri" w:hAnsi="Calibri" w:cs="Calibri"/>
          <w:sz w:val="22"/>
          <w:szCs w:val="22"/>
        </w:rPr>
        <w:t xml:space="preserve"> индивидуального предпринимателя - высшего образования по направлению подготовки (специальности) в области информационной безопасности и стажа работы в области проводимых работ по лицензируемому виду деятельности не менее 3 лет, или высшего образования по направлению подготовки (специальности) в области математических и естественных наук, инженерного дела, технологий и технических наук и стажа работы в области проводимых работ по лицензируемому виду деятельности не менее 5 лет, или иного высшего образования и стажа работы в области проводимых работ по лицензируемому виду деятельности не менее 5 лет, а также дополнительного профессионального образования по программам профессиональной переподготовки по одной из специальностей в области информационной безопасности (нормативный срок обучения - не менее 360 аудиторных часов);</w:t>
      </w:r>
    </w:p>
    <w:p>
      <w:r>
        <w:rPr>
          <w:rFonts w:ascii="Calibri" w:hAnsi="Calibri" w:cs="Calibri"/>
          <w:sz w:val="22"/>
          <w:szCs w:val="22"/>
        </w:rPr>
        <w:t xml:space="preserve"> б) наличие помещений, принадлежащих соискателю лицензии на праве собственности или ином законном основании, в которых созданы необходимые условия для размещения работников, производственного и испытательного оборудования для осуществления лицензируемого вида деятельности, обсуждения информации ограниченного доступа, не содержащей сведения, составляющие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в) наличие принадлежащего соискателю лицензии на праве собственности или ином законном основании оборудования, необходимого для выполнения работ и (или) оказания услуг, предусмотренных пунктом 4 настоящего Положения, в соответствии с определяемым Федеральной службой по техническому и экспортному контролю перечнем, в том числе:</w:t>
      </w:r>
    </w:p>
    <w:p>
      <w:r>
        <w:rPr>
          <w:rFonts w:ascii="Calibri" w:hAnsi="Calibri" w:cs="Calibri"/>
          <w:sz w:val="22"/>
          <w:szCs w:val="22"/>
        </w:rPr>
        <w:t xml:space="preserve"> измерительных приборов, прошедших в установленном законодательством Российской Федерации порядке метрологическую поверку (калибровку);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средств, включая средства контроля эффективности защиты информации, сертифицированных по требованиям безопасности информации, а также средств контроля (анализа) исходных текстов программного обеспечения;</w:t>
      </w:r>
    </w:p>
    <w:p>
      <w:r>
        <w:rPr>
          <w:rFonts w:ascii="Calibri" w:hAnsi="Calibri" w:cs="Calibri"/>
          <w:sz w:val="22"/>
          <w:szCs w:val="22"/>
        </w:rPr>
        <w:t xml:space="preserve"> г) наличие принадлежащих соискателю лицензии на праве собственности или ином законном основании автоматизированных систем, предназначенных для обработки конфиденциальной информации, а также средств защиты такой информации, прошедших процедуру оценки соответствия (аттестованных и (или) сертифицированных по требованиям безопасности информации)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д) наличие технической и технологической документации, национальных стандартов и методических документов, необходимых для выполнения работ и (или) оказания услуг, предусмотренных пунктом 4 настоящего Положения, в соответствии с определяемым Федеральной службой по техническому и экспортному контролю перечнем. Документы, содержащие информацию ограниченного доступа, должны быть получены в установленном законодательством Российской Федерации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Лицензионными требованиями, предъявляемыми к лицензиату при осуществлении лицензируемого вида деятельности, являются:</w:t>
      </w:r>
    </w:p>
    <w:p>
      <w:r>
        <w:rPr>
          <w:rFonts w:ascii="Calibri" w:hAnsi="Calibri" w:cs="Calibri"/>
          <w:sz w:val="22"/>
          <w:szCs w:val="22"/>
        </w:rPr>
        <w:t xml:space="preserve"> а) выполнение работ и (или) оказание услуг лицензиатом:</w:t>
      </w:r>
    </w:p>
    <w:p>
      <w:r>
        <w:rPr>
          <w:rFonts w:ascii="Calibri" w:hAnsi="Calibri" w:cs="Calibri"/>
          <w:sz w:val="22"/>
          <w:szCs w:val="22"/>
        </w:rPr>
        <w:t xml:space="preserve"> юридическим лицом - с привлечением находящихся в штате лицензиата по основному месту работы в соответствии со штатным расписанием руководителя и (или) уполномоченного руководить работами по лицензируемому виду деятельности лица, имеющих высшее образование по направлению подготовки (специальности) в области информационной безопасности и стаж работы в области проводимых работ по лицензируемому виду деятельности не менее 3 лет, или высшее образование по направлению подготовки (специальности) в области математических и естественных наук, инженерного дела, технологий и технических наук и стаж работы в области проводимых работ по лицензируемому виду деятельности не менее 5 лет, или иное высшее образование и стаж работы в области проводимых работ по лицензируемому виду деятельности не менее 5 лет, прошедших обучение по программам профессиональной переподготовки по одной из специальностей в области информационной безопасности (нормативный срок обучения - не менее 360 аудиторных часов), а также инженерно-технических работников (не менее 2 человек), имеющих высшее образование по направлению подготовки (специальности) в области информационной безопасности и стаж работы в области проводимых работ по лицензируемому виду деятельности не менее 3 лет или иное высшее образование и стаж работы в области проводимых работ по лицензируемому виду деятельности не менее 3 лет, прошедших обучение по программам профессиональной переподготовки по одной из специальностей в области информационной безопасности (нормативный срок обучения - не менее 360 аудиторных часов);</w:t>
      </w:r>
    </w:p>
    <w:p>
      <w:r>
        <w:rPr>
          <w:rFonts w:ascii="Calibri" w:hAnsi="Calibri" w:cs="Calibri"/>
          <w:sz w:val="22"/>
          <w:szCs w:val="22"/>
        </w:rPr>
        <w:t xml:space="preserve"> индивидуальным предпринимателем, имеющим высшее образование по направлению подготовки (специальности) в области информационной безопасности и стаж работы в области проводимых работ по лицензируемому виду деятельности не менее 3 лет, или высшее образование по направлению подготовки (специальности) в области математических и естественных наук, инженерного дела, технологий и технических наук и стаж работы в области проводимых работ по лицензируемому виду деятельности не менее 5 лет, или иное высшее образование и стаж работы в области проводимых работ по лицензируемому виду деятельности не менее 5 лет, прошедшим обучение по программам профессиональной переподготовки по одной из специальностей в области информационной безопасности (нормативный срок обучения - не менее 360 аудиторных часов);</w:t>
      </w:r>
    </w:p>
    <w:p>
      <w:r>
        <w:rPr>
          <w:rFonts w:ascii="Calibri" w:hAnsi="Calibri" w:cs="Calibri"/>
          <w:sz w:val="22"/>
          <w:szCs w:val="22"/>
        </w:rPr>
        <w:t xml:space="preserve"> б) повышение квалификации по лицензируемому виду деятельности лиц, указанных в подпункте «а» настоящего пункта, не реже одного раза в 5 лет;</w:t>
      </w:r>
    </w:p>
    <w:p>
      <w:r>
        <w:rPr>
          <w:rFonts w:ascii="Calibri" w:hAnsi="Calibri" w:cs="Calibri"/>
          <w:sz w:val="22"/>
          <w:szCs w:val="22"/>
        </w:rPr>
        <w:t xml:space="preserve"> в) наличие помещений, принадлежащих лицензиату на праве собственности или ином законном основании, в которых созданы необходимые условия для размещения работников, обсуждения информации ограниченного доступа, не содержащей сведения, составляющие государственную тайну, и размещено (установлено) производственное и испытательное оборудование, необходимое для осуществления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г) использование принадлежащего лицензиату на праве собственности или ином законном основании оборудования, необходимого для выполнения работ и (или) оказания услуг, предусмотренных пунктом 4 настоящего Положения, в соответствии с определяемым Федеральной службой по техническому и экспортному контролю перечнем, в том числе:</w:t>
      </w:r>
    </w:p>
    <w:p>
      <w:r>
        <w:rPr>
          <w:rFonts w:ascii="Calibri" w:hAnsi="Calibri" w:cs="Calibri"/>
          <w:sz w:val="22"/>
          <w:szCs w:val="22"/>
        </w:rPr>
        <w:t xml:space="preserve"> измерительных приборов, прошедших в установленном законодательством Российской Федерации порядке метрологическую поверку (калибровку);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средств, включая средства контроля эффективности защиты информации, сертифицированных по требованиям безопасности информации, а также средств контроля (анализа) исходных текстов программного обеспечения;</w:t>
      </w:r>
    </w:p>
    <w:p>
      <w:r>
        <w:rPr>
          <w:rFonts w:ascii="Calibri" w:hAnsi="Calibri" w:cs="Calibri"/>
          <w:sz w:val="22"/>
          <w:szCs w:val="22"/>
        </w:rPr>
        <w:t xml:space="preserve"> д) использование принадлежащих лицензиату на праве собственности или ином законном основании автоматизированных систем, предназначенных для обработки конфиденциальной информации, а также средств защиты такой информации, прошедших процедуру оценки соответствия, аттестованных и (или) сертифицированных по требованиям безопасности информации,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е) наличие технической и технологической документации, национальных стандартов и методических документов, необходимых для выполнения работ и (или) оказания услуг, предусмотренных пунктом 4 настоящего Положения, в соответствии с определяемым Федеральной службой по техническому и экспортному контролю перечнем. Документы, содержащие информацию ограниченного доступа, должны быть получены в установленном законодательством Российской Федерации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Под грубым нарушением лицензионных требований понимается невыполнение лицензиатом требований, предусмотренных подпунктами «а», «в» - «е» и «з» пункта 6 настоящего Положения, повлекшее за собой последствия, предусмотренные частью 11 статьи 19 Федерального закона «О лицензировании отдельных видов деятельности».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Для получения лицензии соискатель лицензии направляет или представляет в лицензирующий орган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а) заявление о предоставлении лицензии, документы (копии документов), предусмотренные пунктами 1, 3 и 4 части 3 статьи 13 Федерального закона «О лицензировании отдельных видов деятельности»;</w:t>
      </w:r>
    </w:p>
    <w:p>
      <w:r>
        <w:rPr>
          <w:rFonts w:ascii="Calibri" w:hAnsi="Calibri" w:cs="Calibri"/>
          <w:sz w:val="22"/>
          <w:szCs w:val="22"/>
        </w:rPr>
        <w:t xml:space="preserve"> б) копии документов, подтверждающих квалификацию специалистов по защите информации (дипломов, удостоверений, свидетельств);</w:t>
      </w:r>
    </w:p>
    <w:p>
      <w:r>
        <w:rPr>
          <w:rFonts w:ascii="Calibri" w:hAnsi="Calibri" w:cs="Calibri"/>
          <w:sz w:val="22"/>
          <w:szCs w:val="22"/>
        </w:rPr>
        <w:t xml:space="preserve"> в) копии правоустанавливающих документов на помещения, предназначенные для осуществления лицензируемого вида деятельности,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помещениях);</w:t>
      </w:r>
    </w:p>
    <w:p>
      <w:r>
        <w:rPr>
          <w:rFonts w:ascii="Calibri" w:hAnsi="Calibri" w:cs="Calibri"/>
          <w:sz w:val="22"/>
          <w:szCs w:val="22"/>
        </w:rPr>
        <w:t xml:space="preserve"> г) копии технических паспортов и аттестатов соответствия защищаемых помещений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д) копии технических паспортов автоматизированных систем, предназначенных для хранения и обработки конфиденциальной информации (с приложениями), актов классификации автоматизированных систем по требованиям безопасности информации, планов размещения основных и вспомогательных технических средств и систем, аттестатов соответствия автоматизированных систем требованиям безопасности информации или сертификатов соответствия автоматизированных систем требованиям безопасности информации, а также перечень защищаемых в автоматизированных системах ресурсов, описание технологического процесса обработки информации в автоматизированных системах;</w:t>
      </w:r>
    </w:p>
    <w:p>
      <w:r>
        <w:rPr>
          <w:rFonts w:ascii="Calibri" w:hAnsi="Calibri" w:cs="Calibri"/>
          <w:sz w:val="22"/>
          <w:szCs w:val="22"/>
        </w:rPr>
        <w:t xml:space="preserve"> е) копии документов, подтверждающих право соискателя лицензии на программы для электронно-вычислительных машин и базы данных, планируемые к использованию при осуществлении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ж) документы, содержащие сведения о наличии контрольно-измерительного, производственного и испытательного оборудования, средств защиты информации и средств контроля защищенности информации, необходимых для осуществления лицензируемого вида деятельности, с приложением копий документов о поверке (калибровке) и маркировании контрольно-измерительного оборудования, а также документов, подтверждающих права соискателя лицензии на использование указанного оборудования, средств защиты информации и средств контроля защищенности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з) документы, содержащие сведения об имеющихся технической и технологической документации, национальных стандартах и методических документах, необходимых для выполнения работ и (или) оказания услуг, предусмотренных пунктом 4 настоящего Положения, с приложением копий документов, подтверждающих, что документы, содержащие информацию ограниченного доступа, получены в установленном законодательством Российской Федерации порядке;</w:t>
      </w:r>
    </w:p>
    <w:p>
      <w:r>
        <w:rPr>
          <w:rFonts w:ascii="Calibri" w:hAnsi="Calibri" w:cs="Calibri"/>
          <w:sz w:val="22"/>
          <w:szCs w:val="22"/>
        </w:rPr>
        <w:t xml:space="preserve"> и) копии документов, подтверждающих наличие необходимой системы производственного контроля в соответствии с установленными стандартами (при выполнении работ, указанных в подпункте «в» пункта 4 настоящего Положения).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Документы (копии документов), указанные в подпунктах «б» - «и» пункта 8 настоящего Положения, подписываются (заверяются) соискателем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При намерении лицензиата выполнять новые работы и (или) оказывать новые услуги, подлежащие лицензированию в соответствии с пунктом 4 настоящего Положения, в заявлении о переоформлении лицензии указываются сведения о работах (услугах), которые лицензиат намерен выполнять (оказывать), а также следующие сведения, подтверждающие соответствие лицензиата лицензионным требованиям, установленным пунктом 6 настоящего Положения:</w:t>
      </w:r>
    </w:p>
    <w:p>
      <w:r>
        <w:rPr>
          <w:rFonts w:ascii="Calibri" w:hAnsi="Calibri" w:cs="Calibri"/>
          <w:sz w:val="22"/>
          <w:szCs w:val="22"/>
        </w:rPr>
        <w:t xml:space="preserve"> а) сведения, подтверждающие квалификацию специалистов по защите информации (с указанием реквизитов дипломов, удостоверений, свидетельств);</w:t>
      </w:r>
    </w:p>
    <w:p>
      <w:r>
        <w:rPr>
          <w:rFonts w:ascii="Calibri" w:hAnsi="Calibri" w:cs="Calibri"/>
          <w:sz w:val="22"/>
          <w:szCs w:val="22"/>
        </w:rPr>
        <w:t xml:space="preserve"> б) сведения, подтверждающие наличие аттестованных по требованиям безопасности информации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в)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сведения о защищаемых в автоматизированных системах ресурсах;</w:t>
      </w:r>
    </w:p>
    <w:p>
      <w:r>
        <w:rPr>
          <w:rFonts w:ascii="Calibri" w:hAnsi="Calibri" w:cs="Calibri"/>
          <w:sz w:val="22"/>
          <w:szCs w:val="22"/>
        </w:rPr>
        <w:t xml:space="preserve"> г) утратил силу. -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15.06.2016 № 541;</w:t>
      </w:r>
    </w:p>
    <w:p>
      <w:r>
        <w:rPr>
          <w:rFonts w:ascii="Calibri" w:hAnsi="Calibri" w:cs="Calibri"/>
          <w:sz w:val="22"/>
          <w:szCs w:val="22"/>
        </w:rPr>
        <w:t xml:space="preserve"> д) сведения, подтверждающие наличие на праве собственности или ином законном основании оборудования, необходимого для выполнения работ и (или) оказания услуг, предусмотренных пунктом 4 настоящего Положения, в соответствии с определяемым Федеральной службой по техническому и экспортному контролю перечнем, в том числе:</w:t>
      </w:r>
    </w:p>
    <w:p>
      <w:r>
        <w:rPr>
          <w:rFonts w:ascii="Calibri" w:hAnsi="Calibri" w:cs="Calibri"/>
          <w:sz w:val="22"/>
          <w:szCs w:val="22"/>
        </w:rPr>
        <w:t xml:space="preserve"> измерительных приборов, прошедших в установленном законодательством Российской Федерации порядке метрологическую поверку (калибровку);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средств, включая средства контроля эффективности защиты информации, сертифицированных по требованиям безопасности информации, а также средств контроля (анализа) исходных текстов программного обеспечения;</w:t>
      </w:r>
    </w:p>
    <w:p>
      <w:r>
        <w:rPr>
          <w:rFonts w:ascii="Calibri" w:hAnsi="Calibri" w:cs="Calibri"/>
          <w:sz w:val="22"/>
          <w:szCs w:val="22"/>
        </w:rPr>
        <w:t xml:space="preserve"> е) сведения об имеющихся технической и технологической документации, национальных стандартах и методических документах, необходимых для выполнения работ и (или) оказания услуг, предусмотренных пунктом 4 настоящего Положения;</w:t>
      </w:r>
    </w:p>
    <w:p>
      <w:r>
        <w:rPr>
          <w:rFonts w:ascii="Calibri" w:hAnsi="Calibri" w:cs="Calibri"/>
          <w:sz w:val="22"/>
          <w:szCs w:val="22"/>
        </w:rPr>
        <w:t xml:space="preserve"> ж) утратил силу. -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15.06.2016 № 541.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следующие сведения, подтверждающие соответствие лицензиата лицензионным требованиям, установленным пунктом 6 настоящего Положения:</w:t>
      </w:r>
    </w:p>
    <w:p>
      <w:r>
        <w:rPr>
          <w:rFonts w:ascii="Calibri" w:hAnsi="Calibri" w:cs="Calibri"/>
          <w:sz w:val="22"/>
          <w:szCs w:val="22"/>
        </w:rPr>
        <w:t xml:space="preserve"> а) сведения, подтверждающие наличие помещений, предназначенных для осуществления лицензируемого вида деятельности, права на которые не зарегистрированы в Едином государственном реестре прав на недвижимое имущество и сделок с ним;</w:t>
      </w:r>
    </w:p>
    <w:p>
      <w:r>
        <w:rPr>
          <w:rFonts w:ascii="Calibri" w:hAnsi="Calibri" w:cs="Calibri"/>
          <w:sz w:val="22"/>
          <w:szCs w:val="22"/>
        </w:rPr>
        <w:t xml:space="preserve"> б) сведения, подтверждающие наличие аттестованных по требованиям безопасности информации защищаемых помещений;</w:t>
      </w:r>
    </w:p>
    <w:p>
      <w:r>
        <w:rPr>
          <w:rFonts w:ascii="Calibri" w:hAnsi="Calibri" w:cs="Calibri"/>
          <w:sz w:val="22"/>
          <w:szCs w:val="22"/>
        </w:rPr>
        <w:t xml:space="preserve"> в)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и сведения о защищаемых в автоматизированных системах ресурсах;</w:t>
      </w:r>
    </w:p>
    <w:p>
      <w:r>
        <w:rPr>
          <w:rFonts w:ascii="Calibri" w:hAnsi="Calibri" w:cs="Calibri"/>
          <w:sz w:val="22"/>
          <w:szCs w:val="22"/>
        </w:rPr>
        <w:t xml:space="preserve"> г) сведения, подтверждающие наличие на праве собственности или ином законном основании оборудования, необходимого для выполнения работ и (или) оказания услуг, предусмотренных пунктом 4 настоящего Положения, в соответствии с определяемым Федеральной службой по техническому и экспортному контролю перечнем, в том числе:</w:t>
      </w:r>
    </w:p>
    <w:p>
      <w:r>
        <w:rPr>
          <w:rFonts w:ascii="Calibri" w:hAnsi="Calibri" w:cs="Calibri"/>
          <w:sz w:val="22"/>
          <w:szCs w:val="22"/>
        </w:rPr>
        <w:t xml:space="preserve"> измерительных приборов, прошедших в установленном законодательством Российской Федерации порядке метрологическую поверку (калибровку);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средств, включая средства контроля эффективности защиты информации, сертифицированных по требованиям безопасности информации, а также средств контроля (анализа) исходных текстов программного обеспечения;</w:t>
      </w:r>
    </w:p>
    <w:p>
      <w:r>
        <w:rPr>
          <w:rFonts w:ascii="Calibri" w:hAnsi="Calibri" w:cs="Calibri"/>
          <w:sz w:val="22"/>
          <w:szCs w:val="22"/>
        </w:rPr>
        <w:t xml:space="preserve"> д) утратил силу. -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15.06.2016 № 541.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ведение реестра лицензий и предоставление сведений, содержащихся в реестре лицензий, выдача дубликатов и копий лицензий осуществляются в порядке, установленном Федеральным законом «О лицензировании отдельных видов деятельности».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«Об организации предоставления государственных и муниципальных услуг».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Лицензионный контроль осуществляется лицензирующим органом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статьей 19 Федерального закона «О лицензировании отдельных видов деятельности».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2018-09-26T20:17:01+03:00</dcterms:created>
  <dcterms:modified xsi:type="dcterms:W3CDTF">2018-09-26T20:17:01+03:00</dcterms:modified>
  <dc:title/>
  <dc:description/>
  <dc:subject/>
  <cp:keywords/>
  <cp:category/>
</cp:coreProperties>
</file>