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Письмо Банка России от 14.03.2014 № 42-Т "Об усилении контроля за рисками, возникающими у кредитных организаций при использовании информации, содержащей персональные данные граждан"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Центральный банк Российской Федерации в связи со значительным объемом операций, связанных с обслуживанием населения, рекомендует территориальным учреждениям усилить контроль за соблюдением кредитными организациями требований Федерального закона от 27.07.2006 № 152-ФЗ "О персональных данных".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Имеющие место отдельные факты ненадлежащего хранения и уничтожения кредитными организациями документов, содержащих персональные данные граждан, свидетельствуют о необходимости усиления кредитными организациями контроля за рисками, возникающими при обработке, хранении и уничтожении информации, содержащей персональные данные.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снижения операционного, правового и репутационного рисков кредитным организациям целесообразно актуализировать внутренние документы, определяющие:</w:t>
      </w:r>
    </w:p>
    <w:p>
      <w:r>
        <w:rPr>
          <w:rFonts w:ascii="Calibri" w:hAnsi="Calibri" w:cs="Calibri"/>
          <w:sz w:val="22"/>
          <w:szCs w:val="22"/>
        </w:rPr>
        <w:t xml:space="preserve"> - порядок хранения и уничтожения документов, в том числе на бумажных носителях, содержащих персональные данные клиентов;</w:t>
      </w:r>
    </w:p>
    <w:p>
      <w:r>
        <w:rPr>
          <w:rFonts w:ascii="Calibri" w:hAnsi="Calibri" w:cs="Calibri"/>
          <w:sz w:val="22"/>
          <w:szCs w:val="22"/>
        </w:rPr>
        <w:t xml:space="preserve"> - персональную ответственность работников кредитных организаций, осуществляющих непосредственную обработку персональных данных, за сохранение и обеспечение конфиденциальности информации, образующейся в процессе обслуживания клиентов;</w:t>
      </w:r>
    </w:p>
    <w:p>
      <w:r>
        <w:rPr>
          <w:rFonts w:ascii="Calibri" w:hAnsi="Calibri" w:cs="Calibri"/>
          <w:sz w:val="22"/>
          <w:szCs w:val="22"/>
        </w:rPr>
        <w:t xml:space="preserve"> - условия, обеспечивающие конфиденциальность и сохранность материальных носителей персональных данных, исключающие несанкционированный доступ к ним с момента создания данных документов до истечения сроков их хранения и уничтожения.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Принципиальное значение имеет соблюдение кредитными организациями положений действующего законодательства и указанных внутренних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Территориальным учреждениям Банка России при осуществлении надзора за деятельностью кредитных организаций следует учитывать случаи выявления недостатков в деятельности, связанных с исполнением норм Федерального закона от 27.07.2006 № 152-ФЗ, и рассматривать их как негативный фактор при оценке качества управления кредитной организацией, в том числе оценке организации системы внутреннего контроля в соответствии с Положением Банка России от 16.12.2003 № 242-П «Об организации внутреннего контроля в кредитных организациях и банковских группах».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Прошу довести содержание настоящего письма до сведения кредитных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Первый заместитель</w:t>
      </w:r>
    </w:p>
    <w:p>
      <w:r>
        <w:rPr>
          <w:rFonts w:ascii="Calibri" w:hAnsi="Calibri" w:cs="Calibri"/>
          <w:sz w:val="22"/>
          <w:szCs w:val="22"/>
        </w:rPr>
        <w:t xml:space="preserve"> Председателя Банка России</w:t>
      </w:r>
    </w:p>
    <w:p>
      <w:r>
        <w:rPr>
          <w:rFonts w:ascii="Calibri" w:hAnsi="Calibri" w:cs="Calibri"/>
          <w:sz w:val="22"/>
          <w:szCs w:val="22"/>
        </w:rPr>
        <w:t xml:space="preserve"> А.Ю.Симановский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Центральный банк Российской Федерации в связи со значительным объемом операций, связанных с обслуживанием населения, рекомендует территориальным учреждениям усилить контроль за соблюдением кредитными организациями требований Федерального закона от 27.07.2006 № 152-ФЗ "О персональных данных".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Имеющие место отдельные факты ненадлежащего хранения и уничтожения кредитными организациями документов, содержащих персональные данные граждан, свидетельствуют о необходимости усиления кредитными организациями контроля за рисками, возникающими при обработке, хранении и уничтожении информации, содержащей персональные данные.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снижения операционного, правового и репутационного рисков кредитным организациям целесообразно актуализировать внутренние документы, определяющие:</w:t>
      </w:r>
    </w:p>
    <w:p>
      <w:r>
        <w:rPr>
          <w:rFonts w:ascii="Calibri" w:hAnsi="Calibri" w:cs="Calibri"/>
          <w:sz w:val="22"/>
          <w:szCs w:val="22"/>
        </w:rPr>
        <w:t xml:space="preserve"> - порядок хранения и уничтожения документов, в том числе на бумажных носителях, содержащих персональные данные клиентов;</w:t>
      </w:r>
    </w:p>
    <w:p>
      <w:r>
        <w:rPr>
          <w:rFonts w:ascii="Calibri" w:hAnsi="Calibri" w:cs="Calibri"/>
          <w:sz w:val="22"/>
          <w:szCs w:val="22"/>
        </w:rPr>
        <w:t xml:space="preserve"> - персональную ответственность работников кредитных организаций, осуществляющих непосредственную обработку персональных данных, за сохранение и обеспечение конфиденциальности информации, образующейся в процессе обслуживания клиентов;</w:t>
      </w:r>
    </w:p>
    <w:p>
      <w:r>
        <w:rPr>
          <w:rFonts w:ascii="Calibri" w:hAnsi="Calibri" w:cs="Calibri"/>
          <w:sz w:val="22"/>
          <w:szCs w:val="22"/>
        </w:rPr>
        <w:t xml:space="preserve"> - условия, обеспечивающие конфиденциальность и сохранность материальных носителей персональных данных, исключающие несанкционированный доступ к ним с момента создания данных документов до истечения сроков их хранения и уничтожения.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Принципиальное значение имеет соблюдение кредитными организациями положений действующего законодательства и указанных внутренних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Территориальным учреждениям Банка России при осуществлении надзора за деятельностью кредитных организаций следует учитывать случаи выявления недостатков в деятельности, связанных с исполнением норм Федерального закона от 27.07.2006 № 152-ФЗ, и рассматривать их как негативный фактор при оценке качества управления кредитной организацией, в том числе оценке организации системы внутреннего контроля в соответствии с Положением Банка России от 16.12.2003 № 242-П «Об организации внутреннего контроля в кредитных организациях и банковских группах».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Прошу довести содержание настоящего письма до сведения кредитных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Первый заместитель</w:t>
      </w:r>
    </w:p>
    <w:p>
      <w:r>
        <w:rPr>
          <w:rFonts w:ascii="Calibri" w:hAnsi="Calibri" w:cs="Calibri"/>
          <w:sz w:val="22"/>
          <w:szCs w:val="22"/>
        </w:rPr>
        <w:t xml:space="preserve"> Председателя Банка России</w:t>
      </w:r>
    </w:p>
    <w:p>
      <w:r>
        <w:rPr>
          <w:rFonts w:ascii="Calibri" w:hAnsi="Calibri" w:cs="Calibri"/>
          <w:sz w:val="22"/>
          <w:szCs w:val="22"/>
        </w:rPr>
        <w:t xml:space="preserve"> А.Ю.Симановский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2018-09-26T21:04:01+03:00</dcterms:created>
  <dcterms:modified xsi:type="dcterms:W3CDTF">2018-09-26T21:04:01+03:00</dcterms:modified>
  <dc:title/>
  <dc:description/>
  <dc:subject/>
  <cp:keywords/>
  <cp:category/>
</cp:coreProperties>
</file>