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Указ Президента РФ от 30.05.2005 № 609 "Об утверждении Положения о персональных данных государственного гражданского служащего Российской Федерации и ведении его личного дела"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Указов Президента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23.10.2008 № 1517, от 01.07.2014 № 483)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Федеральным законом от 27 июля 2004 г. № 79-ФЗ «О государственной гражданской службе Российской Федерации» постановляю: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прилагаемое Положение о персональных данных государственного гражданского служащего Российской Федерации и ведении его личного дела.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Установить, что Указ Президента Российской Федерации от 1 июня 1998 г. № 640 «О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службы» (Собрание законодательства Российской Федерации, 1998, № 23, ст. 2501) не применяется в отношении порядка ведения личных дел государственных гражданских служащих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Правительству Российской Федерации в 3-месячный срок привести свои нормативные правовые акты в соответствие с настоящим Указом.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Руководителям государственных органов: 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/>
    <w:p>
      <w:r>
        <w:rPr>
          <w:rFonts w:ascii="Calibri" w:hAnsi="Calibri" w:cs="Calibri"/>
          <w:sz w:val="22"/>
          <w:szCs w:val="22"/>
        </w:rPr>
        <w:t xml:space="preserve"> 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Настоящий Указ вступает в силу со дня его официального опубликования.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Президент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В. Путин</w:t>
      </w:r>
    </w:p>
    <w:p>
      <w:r>
        <w:rPr>
          <w:rFonts w:ascii="Calibri" w:hAnsi="Calibri" w:cs="Calibri"/>
          <w:sz w:val="22"/>
          <w:szCs w:val="22"/>
        </w:rPr>
        <w:t xml:space="preserve"> Москва, Кремль</w:t>
      </w:r>
    </w:p>
    <w:p>
      <w:r>
        <w:rPr>
          <w:rFonts w:ascii="Calibri" w:hAnsi="Calibri" w:cs="Calibri"/>
          <w:sz w:val="22"/>
          <w:szCs w:val="22"/>
        </w:rPr>
        <w:t xml:space="preserve"> 30 мая 2005 года</w:t>
      </w:r>
    </w:p>
    <w:p>
      <w:r>
        <w:rPr>
          <w:rFonts w:ascii="Calibri" w:hAnsi="Calibri" w:cs="Calibri"/>
          <w:sz w:val="22"/>
          <w:szCs w:val="22"/>
        </w:rPr>
        <w:t xml:space="preserve"> № 609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персональных данных государственного гражданского служащего Российской Федерации и ведении его личного дела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Указом Президента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30 мая 2005 г. № 609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статьей 42 Федерального закона от 27 июля 2004 г. № 79-ФЗ "О государственной гражданской службе Российской Федерации" (далее - Федеральный закон).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>
      <w:r>
        <w:rPr>
          <w:rFonts w:ascii="Calibri" w:hAnsi="Calibri" w:cs="Calibri"/>
          <w:sz w:val="22"/>
          <w:szCs w:val="22"/>
        </w:rPr>
        <w:t xml:space="preserve"> а) обработка персональных данных гражданского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>
      <w:r>
        <w:rPr>
          <w:rFonts w:ascii="Calibri" w:hAnsi="Calibri" w:cs="Calibri"/>
          <w:sz w:val="22"/>
          <w:szCs w:val="22"/>
        </w:rPr>
        <w:t xml:space="preserve"> 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>
      <w:r>
        <w:rPr>
          <w:rFonts w:ascii="Calibri" w:hAnsi="Calibri" w:cs="Calibri"/>
          <w:sz w:val="22"/>
          <w:szCs w:val="22"/>
        </w:rPr>
        <w:t xml:space="preserve"> 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>
      <w:r>
        <w:rPr>
          <w:rFonts w:ascii="Calibri" w:hAnsi="Calibri" w:cs="Calibri"/>
          <w:sz w:val="22"/>
          <w:szCs w:val="22"/>
        </w:rPr>
        <w:t xml:space="preserve"> 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>
      <w:r>
        <w:rPr>
          <w:rFonts w:ascii="Calibri" w:hAnsi="Calibri" w:cs="Calibri"/>
          <w:sz w:val="22"/>
          <w:szCs w:val="22"/>
        </w:rPr>
        <w:t xml:space="preserve"> 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>
      <w:r>
        <w:rPr>
          <w:rFonts w:ascii="Calibri" w:hAnsi="Calibri" w:cs="Calibri"/>
          <w:sz w:val="22"/>
          <w:szCs w:val="22"/>
        </w:rPr>
        <w:t xml:space="preserve"> 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>
      <w:r>
        <w:rPr>
          <w:rFonts w:ascii="Calibri" w:hAnsi="Calibri" w:cs="Calibri"/>
          <w:sz w:val="22"/>
          <w:szCs w:val="22"/>
        </w:rPr>
        <w:t xml:space="preserve"> а) получать полную информацию о своих персональных данных и обработке этих данных (в том числе автоматизированной);</w:t>
      </w:r>
    </w:p>
    <w:p>
      <w:r>
        <w:rPr>
          <w:rFonts w:ascii="Calibri" w:hAnsi="Calibri" w:cs="Calibri"/>
          <w:sz w:val="22"/>
          <w:szCs w:val="22"/>
        </w:rPr>
        <w:t xml:space="preserve"> 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>
      <w:r>
        <w:rPr>
          <w:rFonts w:ascii="Calibri" w:hAnsi="Calibri" w:cs="Calibri"/>
          <w:sz w:val="22"/>
          <w:szCs w:val="22"/>
        </w:rPr>
        <w:t xml:space="preserve"> в) требовать исключения или исправления неверных или неполных персональных данных, а также данных, обработанных с нарушением Федерального закона.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>
      <w:r>
        <w:rPr>
          <w:rFonts w:ascii="Calibri" w:hAnsi="Calibri" w:cs="Calibri"/>
          <w:sz w:val="22"/>
          <w:szCs w:val="22"/>
        </w:rPr>
        <w:t xml:space="preserve"> 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>
      <w:r>
        <w:rPr>
          <w:rFonts w:ascii="Calibri" w:hAnsi="Calibri" w:cs="Calibri"/>
          <w:sz w:val="22"/>
          <w:szCs w:val="22"/>
        </w:rPr>
        <w:t xml:space="preserve"> 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законом и другими федеральными законами.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В соответствии со статьей 15 Федерального закона от 27 мая 2003 г. № 58-ФЗ «О системе государственной службы Российской Федерации»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Личное дело гражданского служащего ведется кадровой службой государственного органа.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Персональные данные, внесенные в личные дела гражданских служащих, иные сведения, содержащиеся в личных делах гражданских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В соответствии с частью 5 статьи 20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пункте 12 настоящего Положения:</w:t>
      </w:r>
    </w:p>
    <w:p>
      <w:r>
        <w:rPr>
          <w:rFonts w:ascii="Calibri" w:hAnsi="Calibri" w:cs="Calibri"/>
          <w:sz w:val="22"/>
          <w:szCs w:val="22"/>
        </w:rPr>
        <w:t xml:space="preserve"> а) декларированный годовой доход;</w:t>
      </w:r>
    </w:p>
    <w:p>
      <w:r>
        <w:rPr>
          <w:rFonts w:ascii="Calibri" w:hAnsi="Calibri" w:cs="Calibri"/>
          <w:sz w:val="22"/>
          <w:szCs w:val="22"/>
        </w:rPr>
        <w:t xml:space="preserve"> 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>
      <w:r>
        <w:rPr>
          <w:rFonts w:ascii="Calibri" w:hAnsi="Calibri" w:cs="Calibri"/>
          <w:sz w:val="22"/>
          <w:szCs w:val="22"/>
        </w:rPr>
        <w:t xml:space="preserve"> в) перечень транспортных средств и суммарная декларированная стоимость ценных бумаг, принадлежащих гражданскому служащему на праве собственности.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Сведения, указанные в пункте 13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В предоставляемых средствам массовой информации сведениях запрещается указывать:</w:t>
      </w:r>
    </w:p>
    <w:p>
      <w:r>
        <w:rPr>
          <w:rFonts w:ascii="Calibri" w:hAnsi="Calibri" w:cs="Calibri"/>
          <w:sz w:val="22"/>
          <w:szCs w:val="22"/>
        </w:rPr>
        <w:t xml:space="preserve"> а) иные данные о доходах, имуществе и обязательствах имущественного характера гражданского служащего, кроме указанных в пункте 13 настоящего Положения;</w:t>
      </w:r>
    </w:p>
    <w:p>
      <w:r>
        <w:rPr>
          <w:rFonts w:ascii="Calibri" w:hAnsi="Calibri" w:cs="Calibri"/>
          <w:sz w:val="22"/>
          <w:szCs w:val="22"/>
        </w:rPr>
        <w:t xml:space="preserve"> б) данные о супруге, детях и иных членах семьи гражданского служащего;</w:t>
      </w:r>
    </w:p>
    <w:p>
      <w:r>
        <w:rPr>
          <w:rFonts w:ascii="Calibri" w:hAnsi="Calibri" w:cs="Calibri"/>
          <w:sz w:val="22"/>
          <w:szCs w:val="22"/>
        </w:rPr>
        <w:t xml:space="preserve"> 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>
      <w:r>
        <w:rPr>
          <w:rFonts w:ascii="Calibri" w:hAnsi="Calibri" w:cs="Calibri"/>
          <w:sz w:val="22"/>
          <w:szCs w:val="22"/>
        </w:rPr>
        <w:t xml:space="preserve"> 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>
      <w:r>
        <w:rPr>
          <w:rFonts w:ascii="Calibri" w:hAnsi="Calibri" w:cs="Calibri"/>
          <w:sz w:val="22"/>
          <w:szCs w:val="22"/>
        </w:rPr>
        <w:t xml:space="preserve"> д) информацию, отнесенную к государственной тайне или являющуюся конфиденциальной.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К личному делу гражданского служащего приобщаются:</w:t>
      </w:r>
    </w:p>
    <w:p>
      <w:r>
        <w:rPr>
          <w:rFonts w:ascii="Calibri" w:hAnsi="Calibri" w:cs="Calibri"/>
          <w:sz w:val="22"/>
          <w:szCs w:val="22"/>
        </w:rPr>
        <w:t xml:space="preserve"> 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>
      <w:r>
        <w:rPr>
          <w:rFonts w:ascii="Calibri" w:hAnsi="Calibri" w:cs="Calibri"/>
          <w:sz w:val="22"/>
          <w:szCs w:val="22"/>
        </w:rPr>
        <w:t xml:space="preserve"> 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>
      <w:r>
        <w:rPr>
          <w:rFonts w:ascii="Calibri" w:hAnsi="Calibri" w:cs="Calibri"/>
          <w:sz w:val="22"/>
          <w:szCs w:val="22"/>
        </w:rPr>
        <w:t xml:space="preserve"> 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>
      <w:r>
        <w:rPr>
          <w:rFonts w:ascii="Calibri" w:hAnsi="Calibri" w:cs="Calibri"/>
          <w:sz w:val="22"/>
          <w:szCs w:val="22"/>
        </w:rPr>
        <w:t xml:space="preserve"> г) копия паспорта и копии свидетельств о государственной регистрации актов гражданского состояния;</w:t>
      </w:r>
    </w:p>
    <w:p>
      <w:r>
        <w:rPr>
          <w:rFonts w:ascii="Calibri" w:hAnsi="Calibri" w:cs="Calibri"/>
          <w:sz w:val="22"/>
          <w:szCs w:val="22"/>
        </w:rPr>
        <w:t xml:space="preserve"> д) копия трудовой книжки или документа, подтверждающего прохождение военной или иной службы;</w:t>
      </w:r>
    </w:p>
    <w:p>
      <w:r>
        <w:rPr>
          <w:rFonts w:ascii="Calibri" w:hAnsi="Calibri" w:cs="Calibri"/>
          <w:sz w:val="22"/>
          <w:szCs w:val="22"/>
        </w:rPr>
        <w:t xml:space="preserve"> 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>
      <w:r>
        <w:rPr>
          <w:rFonts w:ascii="Calibri" w:hAnsi="Calibri" w:cs="Calibri"/>
          <w:sz w:val="22"/>
          <w:szCs w:val="22"/>
        </w:rPr>
        <w:t xml:space="preserve"> 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>
      <w:r>
        <w:rPr>
          <w:rFonts w:ascii="Calibri" w:hAnsi="Calibri" w:cs="Calibri"/>
          <w:sz w:val="22"/>
          <w:szCs w:val="22"/>
        </w:rPr>
        <w:t xml:space="preserve"> з) копия акта государственного органа о назначении на должность гражданской службы;</w:t>
      </w:r>
    </w:p>
    <w:p>
      <w:r>
        <w:rPr>
          <w:rFonts w:ascii="Calibri" w:hAnsi="Calibri" w:cs="Calibri"/>
          <w:sz w:val="22"/>
          <w:szCs w:val="22"/>
        </w:rPr>
        <w:t xml:space="preserve"> 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>
      <w:r>
        <w:rPr>
          <w:rFonts w:ascii="Calibri" w:hAnsi="Calibri" w:cs="Calibri"/>
          <w:sz w:val="22"/>
          <w:szCs w:val="22"/>
        </w:rPr>
        <w:t xml:space="preserve"> 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>
      <w:r>
        <w:rPr>
          <w:rFonts w:ascii="Calibri" w:hAnsi="Calibri" w:cs="Calibri"/>
          <w:sz w:val="22"/>
          <w:szCs w:val="22"/>
        </w:rPr>
        <w:t xml:space="preserve"> л) копии документов воинского учета (для военнообязанных и лиц, подлежащих призыву на военную службу);</w:t>
      </w:r>
    </w:p>
    <w:p>
      <w:r>
        <w:rPr>
          <w:rFonts w:ascii="Calibri" w:hAnsi="Calibri" w:cs="Calibri"/>
          <w:sz w:val="22"/>
          <w:szCs w:val="22"/>
        </w:rPr>
        <w:t xml:space="preserve"> 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>
      <w:r>
        <w:rPr>
          <w:rFonts w:ascii="Calibri" w:hAnsi="Calibri" w:cs="Calibri"/>
          <w:sz w:val="22"/>
          <w:szCs w:val="22"/>
        </w:rPr>
        <w:t xml:space="preserve"> 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>
      <w:r>
        <w:rPr>
          <w:rFonts w:ascii="Calibri" w:hAnsi="Calibri" w:cs="Calibri"/>
          <w:sz w:val="22"/>
          <w:szCs w:val="22"/>
        </w:rPr>
        <w:t xml:space="preserve"> 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>
      <w:r>
        <w:rPr>
          <w:rFonts w:ascii="Calibri" w:hAnsi="Calibri" w:cs="Calibri"/>
          <w:sz w:val="22"/>
          <w:szCs w:val="22"/>
        </w:rPr>
        <w:t xml:space="preserve"> р) копии документов о включении гражданского служащего в кадровый резерв, а также об исключении его из кадрового резерва;</w:t>
      </w:r>
    </w:p>
    <w:p>
      <w:r>
        <w:rPr>
          <w:rFonts w:ascii="Calibri" w:hAnsi="Calibri" w:cs="Calibri"/>
          <w:sz w:val="22"/>
          <w:szCs w:val="22"/>
        </w:rPr>
        <w:t xml:space="preserve"> 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>
      <w:r>
        <w:rPr>
          <w:rFonts w:ascii="Calibri" w:hAnsi="Calibri" w:cs="Calibri"/>
          <w:sz w:val="22"/>
          <w:szCs w:val="22"/>
        </w:rPr>
        <w:t xml:space="preserve"> 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>
      <w:r>
        <w:rPr>
          <w:rFonts w:ascii="Calibri" w:hAnsi="Calibri" w:cs="Calibri"/>
          <w:sz w:val="22"/>
          <w:szCs w:val="22"/>
        </w:rPr>
        <w:t xml:space="preserve"> 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>
      <w:r>
        <w:rPr>
          <w:rFonts w:ascii="Calibri" w:hAnsi="Calibri" w:cs="Calibri"/>
          <w:sz w:val="22"/>
          <w:szCs w:val="22"/>
        </w:rPr>
        <w:t xml:space="preserve"> ф) сведения о доходах, имуществе и обязательствах имущественного характера гражданского служащего;</w:t>
      </w:r>
    </w:p>
    <w:p>
      <w:r>
        <w:rPr>
          <w:rFonts w:ascii="Calibri" w:hAnsi="Calibri" w:cs="Calibri"/>
          <w:sz w:val="22"/>
          <w:szCs w:val="22"/>
        </w:rPr>
        <w:t xml:space="preserve"> х) копия страхового свидетельства обязательного пенсионного страхования;</w:t>
      </w:r>
    </w:p>
    <w:p>
      <w:r>
        <w:rPr>
          <w:rFonts w:ascii="Calibri" w:hAnsi="Calibri" w:cs="Calibri"/>
          <w:sz w:val="22"/>
          <w:szCs w:val="22"/>
        </w:rPr>
        <w:t xml:space="preserve"> 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ч) копия страхового медицинского полиса обязательного медицинского страхования граждан;</w:t>
      </w:r>
    </w:p>
    <w:p>
      <w:r>
        <w:rPr>
          <w:rFonts w:ascii="Calibri" w:hAnsi="Calibri" w:cs="Calibri"/>
          <w:sz w:val="22"/>
          <w:szCs w:val="22"/>
        </w:rPr>
        <w:t xml:space="preserve"> ш) 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прохождению;</w:t>
      </w:r>
    </w:p>
    <w:p>
      <w:r>
        <w:rPr>
          <w:rFonts w:ascii="Calibri" w:hAnsi="Calibri" w:cs="Calibri"/>
          <w:sz w:val="22"/>
          <w:szCs w:val="22"/>
        </w:rPr>
        <w:t xml:space="preserve"> 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Документы, приобщенные к личному делу гражданского служащего, брошюруются, страницы нумеруются, к личному делу прилагается опись.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В обязанности кадровой службы государственного органа, осуществляющей ведение личных дел гражданских служащих, входит:</w:t>
      </w:r>
    </w:p>
    <w:p>
      <w:r>
        <w:rPr>
          <w:rFonts w:ascii="Calibri" w:hAnsi="Calibri" w:cs="Calibri"/>
          <w:sz w:val="22"/>
          <w:szCs w:val="22"/>
        </w:rPr>
        <w:t xml:space="preserve"> а) приобщение документов, указанных в пунктах 16 и 17 настоящего Положения, к личным делам гражданских служащих;</w:t>
      </w:r>
    </w:p>
    <w:p>
      <w:r>
        <w:rPr>
          <w:rFonts w:ascii="Calibri" w:hAnsi="Calibri" w:cs="Calibri"/>
          <w:sz w:val="22"/>
          <w:szCs w:val="22"/>
        </w:rPr>
        <w:t xml:space="preserve"> б) обеспечение сохранности личных дел гражданских служащих;</w:t>
      </w:r>
    </w:p>
    <w:p>
      <w:r>
        <w:rPr>
          <w:rFonts w:ascii="Calibri" w:hAnsi="Calibri" w:cs="Calibri"/>
          <w:sz w:val="22"/>
          <w:szCs w:val="22"/>
        </w:rPr>
        <w:t xml:space="preserve"> в) обеспечение конфиденциальности сведений, содержащихся в личных делах гражданских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>
      <w:r>
        <w:rPr>
          <w:rFonts w:ascii="Calibri" w:hAnsi="Calibri" w:cs="Calibri"/>
          <w:sz w:val="22"/>
          <w:szCs w:val="22"/>
        </w:rPr>
        <w:t xml:space="preserve"> 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>
      <w:r>
        <w:rPr>
          <w:rFonts w:ascii="Calibri" w:hAnsi="Calibri" w:cs="Calibri"/>
          <w:sz w:val="22"/>
          <w:szCs w:val="22"/>
        </w:rPr>
        <w:t xml:space="preserve"> 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>
      <w:r>
        <w:rPr>
          <w:rFonts w:ascii="Calibri" w:hAnsi="Calibri" w:cs="Calibri"/>
          <w:sz w:val="22"/>
          <w:szCs w:val="22"/>
        </w:rPr>
        <w:t xml:space="preserve"> е) информирование гражданских служащих, указанных в подпунктах «г» и «д»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>
      <w:r>
        <w:rPr>
          <w:rFonts w:ascii="Calibri" w:hAnsi="Calibri" w:cs="Calibri"/>
          <w:sz w:val="22"/>
          <w:szCs w:val="22"/>
        </w:rPr>
        <w:t xml:space="preserve"> 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Личные дела гражданских служащих, уволенных с гражданской службы (за исключением гражданских служащих, указанных в пункте 22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2018-09-26T22:32:01+03:00</dcterms:created>
  <dcterms:modified xsi:type="dcterms:W3CDTF">2018-09-26T22:32:01+03:00</dcterms:modified>
  <dc:title/>
  <dc:description/>
  <dc:subject/>
  <cp:keywords/>
  <cp:category/>
</cp:coreProperties>
</file>