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"Военная доктрина Российской Федерации" (утв. Президентом РФ 25.12.2014 № Пр-2976)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[Извлечение]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Основные внешние военные опасности:</w:t>
      </w:r>
    </w:p>
    <w:p>
      <w:r>
        <w:rPr>
          <w:rFonts w:ascii="Calibri" w:hAnsi="Calibri" w:cs="Calibri"/>
          <w:sz w:val="22"/>
          <w:szCs w:val="22"/>
        </w:rPr>
        <w:t xml:space="preserve"> а)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приближение военной инфраструктуры стран - членов НАТО к границам Российской Федерации, в том числе путем дальнейшего расширения блока;</w:t>
      </w:r>
    </w:p>
    <w:p>
      <w:r>
        <w:rPr>
          <w:rFonts w:ascii="Calibri" w:hAnsi="Calibri" w:cs="Calibri"/>
          <w:sz w:val="22"/>
          <w:szCs w:val="22"/>
        </w:rPr>
        <w:t xml:space="preserve"> б) дестабилизация обстановки в отдельных государствах и регионах и подрыв глобальной и региональной стабильности;</w:t>
      </w:r>
    </w:p>
    <w:p>
      <w:r>
        <w:rPr>
          <w:rFonts w:ascii="Calibri" w:hAnsi="Calibri" w:cs="Calibri"/>
          <w:sz w:val="22"/>
          <w:szCs w:val="22"/>
        </w:rPr>
        <w:t xml:space="preserve"> в) развертывание (наращивание) воинских контингентов иностранных государств (групп государств) на территориях государств, сопредельных с Российской Федерацией и ее союзниками, а также в прилегающих акваториях, в том числе для политического и военного давления на Российскую Федерацию;</w:t>
      </w:r>
    </w:p>
    <w:p>
      <w:r>
        <w:rPr>
          <w:rFonts w:ascii="Calibri" w:hAnsi="Calibri" w:cs="Calibri"/>
          <w:sz w:val="22"/>
          <w:szCs w:val="22"/>
        </w:rPr>
        <w:t xml:space="preserve"> г) создание и развертывание систем стратегической противоракетной обороны, подрывающих глобальную стабильность и нарушающих сложившееся соотношение сил в ракетно-ядерной сфере, реализация концепции «глобального удара», намерение разместить оружие в космосе, а также развертывание стратегических неядерных систем высокоточного оружия;</w:t>
      </w:r>
    </w:p>
    <w:p>
      <w:r>
        <w:rPr>
          <w:rFonts w:ascii="Calibri" w:hAnsi="Calibri" w:cs="Calibri"/>
          <w:sz w:val="22"/>
          <w:szCs w:val="22"/>
        </w:rPr>
        <w:t xml:space="preserve"> д) территориальные претензии к Российской Федерации и ее союзникам, вмешательство в их внутренние дела;</w:t>
      </w:r>
    </w:p>
    <w:p>
      <w:r>
        <w:rPr>
          <w:rFonts w:ascii="Calibri" w:hAnsi="Calibri" w:cs="Calibri"/>
          <w:sz w:val="22"/>
          <w:szCs w:val="22"/>
        </w:rPr>
        <w:t xml:space="preserve"> е) распространение оружия массового поражения, ракет и ракетных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ж) нарушение отдельными государствами международных договоренностей, а также несоблюдение ранее заключенных международных договоров в области запрещения, ограничения и сокращения вооружений;</w:t>
      </w:r>
    </w:p>
    <w:p>
      <w:r>
        <w:rPr>
          <w:rFonts w:ascii="Calibri" w:hAnsi="Calibri" w:cs="Calibri"/>
          <w:sz w:val="22"/>
          <w:szCs w:val="22"/>
        </w:rPr>
        <w:t xml:space="preserve"> з) применение военной силы на территориях государств, сопредельных с Российской Федерацией и ее союзниками, в нарушение Устава Организации Объединенных Наций (ООН) и других норм международного права;</w:t>
      </w:r>
    </w:p>
    <w:p>
      <w:r>
        <w:rPr>
          <w:rFonts w:ascii="Calibri" w:hAnsi="Calibri" w:cs="Calibri"/>
          <w:sz w:val="22"/>
          <w:szCs w:val="22"/>
        </w:rPr>
        <w:t xml:space="preserve"> и) наличие (возникновение) очагов и эскалация вооруженных конфликтов на территориях государств, сопредельных с Российской Федерацией и ее союзниками;</w:t>
      </w:r>
    </w:p>
    <w:p>
      <w:r>
        <w:rPr>
          <w:rFonts w:ascii="Calibri" w:hAnsi="Calibri" w:cs="Calibri"/>
          <w:sz w:val="22"/>
          <w:szCs w:val="22"/>
        </w:rPr>
        <w:t xml:space="preserve"> к) растущая угроза глобального экстремизма (терроризма) и его новых проявлений в условиях недостаточно эффективного международного антитеррористического сотрудничества, реальная угроза проведения терактов с применением радиоактивных и токсичных химических веществ, расширение масштабов транснациональной организованной преступности, прежде всего незаконного оборота оружия и наркотиков;</w:t>
      </w:r>
    </w:p>
    <w:p>
      <w:r>
        <w:rPr>
          <w:rFonts w:ascii="Calibri" w:hAnsi="Calibri" w:cs="Calibri"/>
          <w:sz w:val="22"/>
          <w:szCs w:val="22"/>
        </w:rPr>
        <w:t xml:space="preserve"> л) наличие (возникновение) очагов межнациональной и межконфессиональной напряженности, деятельность международных вооруженных радикальных группировок, иностранных частных военных компаний в районах, прилегающих к государственной границе Российской Федерации и границам ее союзников, а также наличие территориальных противоречий, рост сепаратизма и экстремизма в отдельных регионах мира;</w:t>
      </w:r>
    </w:p>
    <w:p>
      <w:r>
        <w:rPr>
          <w:rFonts w:ascii="Calibri" w:hAnsi="Calibri" w:cs="Calibri"/>
          <w:sz w:val="22"/>
          <w:szCs w:val="22"/>
        </w:rPr>
        <w:t xml:space="preserve"> м) использование информационных и коммуникационных технологий в 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стабильности;</w:t>
      </w:r>
    </w:p>
    <w:p>
      <w:r>
        <w:rPr>
          <w:rFonts w:ascii="Calibri" w:hAnsi="Calibri" w:cs="Calibri"/>
          <w:sz w:val="22"/>
          <w:szCs w:val="22"/>
        </w:rPr>
        <w:t xml:space="preserve"> н) установление в государствах, сопредельных с Российской Федерацией, режимов, в том числе в результате свержения легитимных органов государственной власти, политика которых угрожает интересам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о) подрывная деятельность специальных служб и организаций иностранных государств и их коалиций против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Основные внутренние военные опасности:</w:t>
      </w:r>
    </w:p>
    <w:p>
      <w:r>
        <w:rPr>
          <w:rFonts w:ascii="Calibri" w:hAnsi="Calibri" w:cs="Calibri"/>
          <w:sz w:val="22"/>
          <w:szCs w:val="22"/>
        </w:rPr>
        <w:t xml:space="preserve"> а) деятельность, направленная на насильственное изменение конституционного строя Российской Федерации, дестабилизацию внутриполитической и социальной ситуации в стране, дезорганизацию функционирования органов государственной власти, важных государственных, военных объектов и информационной инфраструктуры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деятельность террористических организаций и отдельных лиц, направленная на подрыв суверенитета, нарушение единства и территориальной целостности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деятельность по информационному воздействию на население, в первую очередь на молодых граждан страны, имеющая целью подрыв исторических, духовных и патриотических традиций в области защиты Отечества;</w:t>
      </w:r>
    </w:p>
    <w:p>
      <w:r>
        <w:rPr>
          <w:rFonts w:ascii="Calibri" w:hAnsi="Calibri" w:cs="Calibri"/>
          <w:sz w:val="22"/>
          <w:szCs w:val="22"/>
        </w:rPr>
        <w:t xml:space="preserve"> г) провоцирование межнациональной и социальной напряженности, экстремизма, разжигание этнической и религиозной ненависти либо вражды.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Основные военные угрозы:</w:t>
      </w:r>
    </w:p>
    <w:p>
      <w:r>
        <w:rPr>
          <w:rFonts w:ascii="Calibri" w:hAnsi="Calibri" w:cs="Calibri"/>
          <w:sz w:val="22"/>
          <w:szCs w:val="22"/>
        </w:rPr>
        <w:t xml:space="preserve"> а) резкое обострение военно-политической обстановки (межгосударственных отношений) и создание условий для применения военной силы;</w:t>
      </w:r>
    </w:p>
    <w:p>
      <w:r>
        <w:rPr>
          <w:rFonts w:ascii="Calibri" w:hAnsi="Calibri" w:cs="Calibri"/>
          <w:sz w:val="22"/>
          <w:szCs w:val="22"/>
        </w:rPr>
        <w:t xml:space="preserve"> б) воспрепятствование работе систем государственного и военного управления Российской Федерации, нарушение функционирования ее стратегических ядерных сил, систем предупреждения о ракетном нападении, контроля космического пространства, объектов хранения ядерных боеприпасов, атомной энергетики, атомной, химической, фармацевтической и медицинской промышленности и других потенциально опасных объектов;</w:t>
      </w:r>
    </w:p>
    <w:p>
      <w:r>
        <w:rPr>
          <w:rFonts w:ascii="Calibri" w:hAnsi="Calibri" w:cs="Calibri"/>
          <w:sz w:val="22"/>
          <w:szCs w:val="22"/>
        </w:rPr>
        <w:t xml:space="preserve"> в) создание и подготовка незаконных вооруженных формирований, их деятельность на территории Российской Федерации или на территориях ее союзников;</w:t>
      </w:r>
    </w:p>
    <w:p>
      <w:r>
        <w:rPr>
          <w:rFonts w:ascii="Calibri" w:hAnsi="Calibri" w:cs="Calibri"/>
          <w:sz w:val="22"/>
          <w:szCs w:val="22"/>
        </w:rPr>
        <w:t xml:space="preserve"> г) демонстрация военной силы в ходе проведения учений на территориях государств, сопредельных с Российской Федерацией и ее союзниками;</w:t>
      </w:r>
    </w:p>
    <w:p>
      <w:r>
        <w:rPr>
          <w:rFonts w:ascii="Calibri" w:hAnsi="Calibri" w:cs="Calibri"/>
          <w:sz w:val="22"/>
          <w:szCs w:val="22"/>
        </w:rPr>
        <w:t xml:space="preserve"> д) активизация деятельности вооруженных сил отдельных государств (групп государств) с проведением частичной или общей мобилизации, переводом органов государственного и военного управления этих государств на работу в условиях военного времени.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Характерные черты и особенности современных военных конфликтов:</w:t>
      </w:r>
    </w:p>
    <w:p>
      <w:r>
        <w:rPr>
          <w:rFonts w:ascii="Calibri" w:hAnsi="Calibri" w:cs="Calibri"/>
          <w:sz w:val="22"/>
          <w:szCs w:val="22"/>
        </w:rPr>
        <w:t xml:space="preserve"> а) комплексное применение военной силы, политических, экономических, информационных и иных мер невоенного характера, реализуемых с широким использованием протестного потенциала населения и сил специальных операций;</w:t>
      </w:r>
    </w:p>
    <w:p>
      <w:r>
        <w:rPr>
          <w:rFonts w:ascii="Calibri" w:hAnsi="Calibri" w:cs="Calibri"/>
          <w:sz w:val="22"/>
          <w:szCs w:val="22"/>
        </w:rPr>
        <w:t xml:space="preserve"> б) массированное применение систем вооружения и военной техники, высокоточного, гиперзвукового оружия, средств радиоэлектронной борьбы, оружия на новых физических принципах, сопоставимого по эффективности с ядерным оружием, информационно-управляющих систем, а также беспилотных летательных и автономных морских аппаратов, управляемых роботизированных образцов вооружения и военной техники;</w:t>
      </w:r>
    </w:p>
    <w:p>
      <w:r>
        <w:rPr>
          <w:rFonts w:ascii="Calibri" w:hAnsi="Calibri" w:cs="Calibri"/>
          <w:sz w:val="22"/>
          <w:szCs w:val="22"/>
        </w:rPr>
        <w:t xml:space="preserve"> в) воздействие на противника на всю глубину его территории одновременно в глобальном информационном пространстве, в воздушно-космическом пространстве, на суше и море;</w:t>
      </w:r>
    </w:p>
    <w:p>
      <w:r>
        <w:rPr>
          <w:rFonts w:ascii="Calibri" w:hAnsi="Calibri" w:cs="Calibri"/>
          <w:sz w:val="22"/>
          <w:szCs w:val="22"/>
        </w:rPr>
        <w:t xml:space="preserve"> г) избирательность и высокая степень поражения объектов, быстрота маневра войсками (силами) и огнем, применение различных мобильных группировок войск (сил);</w:t>
      </w:r>
    </w:p>
    <w:p>
      <w:r>
        <w:rPr>
          <w:rFonts w:ascii="Calibri" w:hAnsi="Calibri" w:cs="Calibri"/>
          <w:sz w:val="22"/>
          <w:szCs w:val="22"/>
        </w:rPr>
        <w:t xml:space="preserve"> д) сокращение временных параметров подготовки к ведению военных действий;</w:t>
      </w:r>
    </w:p>
    <w:p>
      <w:r>
        <w:rPr>
          <w:rFonts w:ascii="Calibri" w:hAnsi="Calibri" w:cs="Calibri"/>
          <w:sz w:val="22"/>
          <w:szCs w:val="22"/>
        </w:rPr>
        <w:t xml:space="preserve"> е) усиление централизации и автоматизации управления войсками и оружием в результате перехода от строго вертикальной системы управления к глобальным сетевым автоматизированным системам управления войсками (силами) и оружием;</w:t>
      </w:r>
    </w:p>
    <w:p>
      <w:r>
        <w:rPr>
          <w:rFonts w:ascii="Calibri" w:hAnsi="Calibri" w:cs="Calibri"/>
          <w:sz w:val="22"/>
          <w:szCs w:val="22"/>
        </w:rPr>
        <w:t xml:space="preserve"> ж) создание на территориях противоборствующих сторон постоянно действующей зоны военных действий;</w:t>
      </w:r>
    </w:p>
    <w:p>
      <w:r>
        <w:rPr>
          <w:rFonts w:ascii="Calibri" w:hAnsi="Calibri" w:cs="Calibri"/>
          <w:sz w:val="22"/>
          <w:szCs w:val="22"/>
        </w:rPr>
        <w:t xml:space="preserve"> з) участие в военных действиях иррегулярных вооруженных формирований и частных военных компаний;</w:t>
      </w:r>
    </w:p>
    <w:p>
      <w:r>
        <w:rPr>
          <w:rFonts w:ascii="Calibri" w:hAnsi="Calibri" w:cs="Calibri"/>
          <w:sz w:val="22"/>
          <w:szCs w:val="22"/>
        </w:rPr>
        <w:t xml:space="preserve"> и) применение непрямых и асимметричных способов действий;</w:t>
      </w:r>
    </w:p>
    <w:p>
      <w:r>
        <w:rPr>
          <w:rFonts w:ascii="Calibri" w:hAnsi="Calibri" w:cs="Calibri"/>
          <w:sz w:val="22"/>
          <w:szCs w:val="22"/>
        </w:rPr>
        <w:t xml:space="preserve"> к) использование финансируемых и управляемых извне политических сил, общественных движений.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Основные задачи Российской Федерации по сдерживанию и предотвращению военных конфликтов:</w:t>
      </w:r>
    </w:p>
    <w:p>
      <w:r>
        <w:rPr>
          <w:rFonts w:ascii="Calibri" w:hAnsi="Calibri" w:cs="Calibri"/>
          <w:sz w:val="22"/>
          <w:szCs w:val="22"/>
        </w:rPr>
        <w:t xml:space="preserve"> а) оценка и прогнозирование развития военно-политической обстановки на глобальном и региональном уровне, а также состояния межгосударственных отношений в военно-политической сфере с использованием современных технических средств и информационных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б) нейтрализация возможных военных опасностей и военных угроз политическими, дипломатическими и иными невоенными средствами;</w:t>
      </w:r>
    </w:p>
    <w:p>
      <w:r>
        <w:rPr>
          <w:rFonts w:ascii="Calibri" w:hAnsi="Calibri" w:cs="Calibri"/>
          <w:sz w:val="22"/>
          <w:szCs w:val="22"/>
        </w:rPr>
        <w:t xml:space="preserve"> в) поддержание глобальной и региональной стабильности и потенциала ядерного сдерживания на достаточном уровне;</w:t>
      </w:r>
    </w:p>
    <w:p>
      <w:r>
        <w:rPr>
          <w:rFonts w:ascii="Calibri" w:hAnsi="Calibri" w:cs="Calibri"/>
          <w:sz w:val="22"/>
          <w:szCs w:val="22"/>
        </w:rPr>
        <w:t xml:space="preserve"> г) поддержание Вооруженных Сил, других войск и органов в заданной степени готовности к боевому применению;</w:t>
      </w:r>
    </w:p>
    <w:p>
      <w:r>
        <w:rPr>
          <w:rFonts w:ascii="Calibri" w:hAnsi="Calibri" w:cs="Calibri"/>
          <w:sz w:val="22"/>
          <w:szCs w:val="22"/>
        </w:rPr>
        <w:t xml:space="preserve"> д) поддержание мобилизационной готовности экономики Российской Федерации, органов государственной власти, органов местного самоуправления и организаций в установленных им сферах деятельности на уровне, необходимом для обеспечения решения задач в военное время;</w:t>
      </w:r>
    </w:p>
    <w:p>
      <w:r>
        <w:rPr>
          <w:rFonts w:ascii="Calibri" w:hAnsi="Calibri" w:cs="Calibri"/>
          <w:sz w:val="22"/>
          <w:szCs w:val="22"/>
        </w:rPr>
        <w:t xml:space="preserve"> е) объединение усилий государства, общества и личности по защите Российской Федерации, разработка и реализация мер, направленных на повышение эффективности военно-патриотического воспитания граждан Российской Федерации и их подготовки к военной службе;</w:t>
      </w:r>
    </w:p>
    <w:p>
      <w:r>
        <w:rPr>
          <w:rFonts w:ascii="Calibri" w:hAnsi="Calibri" w:cs="Calibri"/>
          <w:sz w:val="22"/>
          <w:szCs w:val="22"/>
        </w:rPr>
        <w:t xml:space="preserve"> ж) расширение круга государств-партнеров и развитие сотрудничества с ними на основе общих интересов в сфере укрепления международной безопасности в соответствии с положениями Устава ООН, общепризнанными принципами и нормами международного права и международными договорами Российской Федерации, расширение взаимодействия с государствами - участниками БРИКС (Федеративная Республика Бразилия, Российская Федерация, Республика Индия, Китайская Народная Республика и Южно-Африканская Республика);</w:t>
      </w:r>
    </w:p>
    <w:p>
      <w:r>
        <w:rPr>
          <w:rFonts w:ascii="Calibri" w:hAnsi="Calibri" w:cs="Calibri"/>
          <w:sz w:val="22"/>
          <w:szCs w:val="22"/>
        </w:rPr>
        <w:t xml:space="preserve"> з) укрепление системы коллективной безопасности в рамках Организации Договора о коллективной безопасности (ОДКБ) и наращивание ее потенциала, усиление взаимодействия в области международной безопасности в рамках Содружества Независимых Государств (СНГ), Организации по безопасности и сотрудничеству в Европе (ОБСЕ) и Шанхайской организации сотрудничества (ШОС), взаимодействие с Республикой Абхазия и Республикой Южная Осетия в целях обеспечения совместной обороны и безопасности, поддержание равноправного диалога в сфере европейской безопасности с Европейским союзом и НАТО, содействие построению в Азиатско-Тихоокеанском регионе новой модели безопасности, основанной на коллективных внеблоковых началах;</w:t>
      </w:r>
    </w:p>
    <w:p>
      <w:r>
        <w:rPr>
          <w:rFonts w:ascii="Calibri" w:hAnsi="Calibri" w:cs="Calibri"/>
          <w:sz w:val="22"/>
          <w:szCs w:val="22"/>
        </w:rPr>
        <w:t xml:space="preserve"> и) соблюдение международных договоров Российской Федерации в области сокращения и ограничения ракетно-ядерных вооружений;</w:t>
      </w:r>
    </w:p>
    <w:p>
      <w:r>
        <w:rPr>
          <w:rFonts w:ascii="Calibri" w:hAnsi="Calibri" w:cs="Calibri"/>
          <w:sz w:val="22"/>
          <w:szCs w:val="22"/>
        </w:rPr>
        <w:t xml:space="preserve"> к) заключение и реализация соглашений в области контроля над обычными вооружениями, а также осуществление мер по укреплению взаимного доверия;</w:t>
      </w:r>
    </w:p>
    <w:p>
      <w:r>
        <w:rPr>
          <w:rFonts w:ascii="Calibri" w:hAnsi="Calibri" w:cs="Calibri"/>
          <w:sz w:val="22"/>
          <w:szCs w:val="22"/>
        </w:rPr>
        <w:t xml:space="preserve"> л) формирование механизмов взаимовыгодного двустороннего и многостороннего сотрудничества в противодействии вероятным ракетным угрозам, включая при необходимости создание совместных систем противоракетной обороны с равноправным российским участием;</w:t>
      </w:r>
    </w:p>
    <w:p>
      <w:r>
        <w:rPr>
          <w:rFonts w:ascii="Calibri" w:hAnsi="Calibri" w:cs="Calibri"/>
          <w:sz w:val="22"/>
          <w:szCs w:val="22"/>
        </w:rPr>
        <w:t xml:space="preserve"> м) противодействие попыткам отдельных государств (групп государств) добиться военного превосходства путем развертывания систем стратегической противоракетной обороны, размещения оружия в космическом пространстве, развертывания стратегических неядерных систем высокоточного оружия;</w:t>
      </w:r>
    </w:p>
    <w:p>
      <w:r>
        <w:rPr>
          <w:rFonts w:ascii="Calibri" w:hAnsi="Calibri" w:cs="Calibri"/>
          <w:sz w:val="22"/>
          <w:szCs w:val="22"/>
        </w:rPr>
        <w:t xml:space="preserve"> н) заключение международного договора о предотвращении размещения в космическом пространстве любых видов оружия;</w:t>
      </w:r>
    </w:p>
    <w:p>
      <w:r>
        <w:rPr>
          <w:rFonts w:ascii="Calibri" w:hAnsi="Calibri" w:cs="Calibri"/>
          <w:sz w:val="22"/>
          <w:szCs w:val="22"/>
        </w:rPr>
        <w:t xml:space="preserve"> о) согласование в рамках ООН элементов нормативного регулирования безопасного осуществления космической деятельности, включая безопасность операций в космическом пространстве в их общетехническом понимании;</w:t>
      </w:r>
    </w:p>
    <w:p>
      <w:r>
        <w:rPr>
          <w:rFonts w:ascii="Calibri" w:hAnsi="Calibri" w:cs="Calibri"/>
          <w:sz w:val="22"/>
          <w:szCs w:val="22"/>
        </w:rPr>
        <w:t xml:space="preserve"> п) укрепление потенциала Российской Федерации в области мониторинга объектов и событий в околоземном пространстве, включая механизм международного взаимодействия в указанной области;</w:t>
      </w:r>
    </w:p>
    <w:p>
      <w:r>
        <w:rPr>
          <w:rFonts w:ascii="Calibri" w:hAnsi="Calibri" w:cs="Calibri"/>
          <w:sz w:val="22"/>
          <w:szCs w:val="22"/>
        </w:rPr>
        <w:t xml:space="preserve"> р) участие в международной миротворческой деятельности, в том числе под эгидой ООН и в рамках взаимодействия с международными (региональными) организациями;</w:t>
      </w:r>
    </w:p>
    <w:p>
      <w:r>
        <w:rPr>
          <w:rFonts w:ascii="Calibri" w:hAnsi="Calibri" w:cs="Calibri"/>
          <w:sz w:val="22"/>
          <w:szCs w:val="22"/>
        </w:rPr>
        <w:t xml:space="preserve"> с) разработка и принятие международного механизма контроля за соблюдением Конвенции о запрещении разработки, производства и накопления запасов бактериологического (биологического), токсинного оружия и об их уничтожении;</w:t>
      </w:r>
    </w:p>
    <w:p>
      <w:r>
        <w:rPr>
          <w:rFonts w:ascii="Calibri" w:hAnsi="Calibri" w:cs="Calibri"/>
          <w:sz w:val="22"/>
          <w:szCs w:val="22"/>
        </w:rPr>
        <w:t xml:space="preserve"> т) участие в борьбе с международным терроризмом;</w:t>
      </w:r>
    </w:p>
    <w:p>
      <w:r>
        <w:rPr>
          <w:rFonts w:ascii="Calibri" w:hAnsi="Calibri" w:cs="Calibri"/>
          <w:sz w:val="22"/>
          <w:szCs w:val="22"/>
        </w:rPr>
        <w:t xml:space="preserve"> у) создание условий, обеспечивающих снижение риска использования информационных и коммуникационных технологий в 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2018-09-26T22:34:01+03:00</dcterms:created>
  <dcterms:modified xsi:type="dcterms:W3CDTF">2018-09-26T22:34:01+03:00</dcterms:modified>
  <dc:title/>
  <dc:description/>
  <dc:subject/>
  <cp:keywords/>
  <cp:category/>
</cp:coreProperties>
</file>