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16.04.2012 № 314 "Об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Федеральным законом "О лицензировании отдельных видов деятельности" Правительство Российской Федерации постановляет: </w:t>
      </w:r>
    </w:p>
    <w:p>
      <w:pPr>
        <w:jc w:val="both"/>
        <w:spacing w:before="5" w:after="5"/>
      </w:pPr>
      <w:r>
        <w:rPr>
          <w:rFonts w:ascii="Calibri" w:hAnsi="Calibri" w:cs="Calibri"/>
          <w:sz w:val="22"/>
          <w:szCs w:val="22"/>
        </w:rPr>
        <w:t xml:space="preserve"> 1. Утвердить прилагаемое Положение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both"/>
        <w:spacing w:before="5" w:after="5"/>
      </w:pPr>
      <w:r>
        <w:rPr>
          <w:rFonts w:ascii="Calibri" w:hAnsi="Calibri" w:cs="Calibri"/>
          <w:sz w:val="22"/>
          <w:szCs w:val="22"/>
        </w:rPr>
        <w:t xml:space="preserve"> 2. Признать утратившими силу:</w:t>
      </w:r>
    </w:p>
    <w:p>
      <w:r>
        <w:rPr>
          <w:rFonts w:ascii="Calibri" w:hAnsi="Calibri" w:cs="Calibri"/>
          <w:sz w:val="22"/>
          <w:szCs w:val="22"/>
        </w:rPr>
        <w:t xml:space="preserve"> постановление Правительства Российской Федерации от 22 октября 2007 г. № 689 «Об утверждении Положения о лицензировании деятельности по выявлению электронных устройств, предназначенных для негласного получения информации, в помещениях и технических средствах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(Собрание законодательства Российской Федерации, 2007, № 44, ст. 5363);</w:t>
      </w:r>
    </w:p>
    <w:p>
      <w:r>
        <w:rPr>
          <w:rFonts w:ascii="Calibri" w:hAnsi="Calibri" w:cs="Calibri"/>
          <w:sz w:val="22"/>
          <w:szCs w:val="22"/>
        </w:rPr>
        <w:t xml:space="preserve"> пункт 39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 268 «О внесении изменений и признании утратившими силу некоторых актов Правительства Российской Федерации по вопросам государственного контроля (надзора)» (Собрание законодательства Российской Федерации, 2010, № 19, ст. 2316);</w:t>
      </w:r>
    </w:p>
    <w:p>
      <w:r>
        <w:rPr>
          <w:rFonts w:ascii="Calibri" w:hAnsi="Calibri" w:cs="Calibri"/>
          <w:sz w:val="22"/>
          <w:szCs w:val="22"/>
        </w:rPr>
        <w:t xml:space="preserve"> пункт 40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 749 (Собрание законодательства Российской Федерации, 2010, № 40, ст. 5076).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В. Путин </w:t>
      </w:r>
    </w:p>
    <w:p>
      <w:pPr>
        <w:jc w:val="left"/>
        <w:spacing w:before="150" w:after="5"/>
      </w:pPr>
      <w:r>
        <w:rPr>
          <w:rFonts w:ascii="Calibri" w:hAnsi="Calibri" w:cs="Calibri"/>
          <w:sz w:val="28"/>
          <w:szCs w:val="28"/>
          <w:b/>
        </w:rPr>
        <w:t xml:space="preserve">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w:t>
      </w:r>
    </w:p>
    <w:p>
      <w:pPr>
        <w:jc w:val="both"/>
        <w:spacing w:before="5" w:after="5"/>
      </w:pPr>
      <w:r>
        <w:rPr>
          <w:rFonts w:ascii="Calibri" w:hAnsi="Calibri" w:cs="Calibri"/>
          <w:sz w:val="22"/>
          <w:szCs w:val="22"/>
        </w:rPr>
        <w:t xml:space="preserve"> Утверждено</w:t>
      </w:r>
    </w:p>
    <w:p>
      <w:r>
        <w:rPr>
          <w:rFonts w:ascii="Calibri" w:hAnsi="Calibri" w:cs="Calibri"/>
          <w:sz w:val="22"/>
          <w:szCs w:val="22"/>
        </w:rPr>
        <w:t xml:space="preserve"> постановлением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от 16 апреля 2012 г. № 314 </w:t>
      </w:r>
    </w:p>
    <w:p>
      <w:pPr>
        <w:jc w:val="both"/>
        <w:spacing w:before="5" w:after="5"/>
      </w:pPr>
      <w:r>
        <w:rPr>
          <w:rFonts w:ascii="Calibri" w:hAnsi="Calibri" w:cs="Calibri"/>
          <w:sz w:val="22"/>
          <w:szCs w:val="22"/>
        </w:rPr>
        <w:t xml:space="preserve"> 1. Настоящее Положение определяет порядок лицензирования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осуществляемой юридическими лицами (далее - лицензируемая деятельность). </w:t>
      </w:r>
    </w:p>
    <w:p>
      <w:pPr>
        <w:jc w:val="both"/>
        <w:spacing w:before="5" w:after="5"/>
      </w:pPr>
      <w:r>
        <w:rPr>
          <w:rFonts w:ascii="Calibri" w:hAnsi="Calibri" w:cs="Calibri"/>
          <w:sz w:val="22"/>
          <w:szCs w:val="22"/>
        </w:rPr>
        <w:t xml:space="preserve"> 2. В настоящем Положении используются следующие основные понятия:</w:t>
      </w:r>
    </w:p>
    <w:p>
      <w:r>
        <w:rPr>
          <w:rFonts w:ascii="Calibri" w:hAnsi="Calibri" w:cs="Calibri"/>
          <w:sz w:val="22"/>
          <w:szCs w:val="22"/>
        </w:rPr>
        <w:t xml:space="preserve"> «электронное устройство, предназначенное для негласного получения информации» - специально изготовленное изделие, содержащее электронные компоненты, скрытно внедряемое (закладываемое или вносимое) в места возможного съема защищаемой акустической речевой, визуальной или обрабатываемой информации (в том числе в ограждения помещений, их конструкции, оборудование, предметы интерьера, а также в салоны транспортных средств, в технические средства и системы обработки информации);</w:t>
      </w:r>
    </w:p>
    <w:p>
      <w:r>
        <w:rPr>
          <w:rFonts w:ascii="Calibri" w:hAnsi="Calibri" w:cs="Calibri"/>
          <w:sz w:val="22"/>
          <w:szCs w:val="22"/>
        </w:rPr>
        <w:t xml:space="preserve"> «средства выявления электронных устройств, предназначенных для негласного получения информации» - технологическое, испытательное, контрольно-измерительное оборудование, а также средства вычислительной техники и программное обеспечение, позволяющие осуществлять поиск электронных устройств, предназначенных для негласного получения информации. </w:t>
      </w:r>
    </w:p>
    <w:p>
      <w:pPr>
        <w:jc w:val="both"/>
        <w:spacing w:before="5" w:after="5"/>
      </w:pPr>
      <w:r>
        <w:rPr>
          <w:rFonts w:ascii="Calibri" w:hAnsi="Calibri" w:cs="Calibri"/>
          <w:sz w:val="22"/>
          <w:szCs w:val="22"/>
        </w:rPr>
        <w:t xml:space="preserve"> 3. Лицензируемая деятельность включает в себя:</w:t>
      </w:r>
    </w:p>
    <w:p>
      <w:r>
        <w:rPr>
          <w:rFonts w:ascii="Calibri" w:hAnsi="Calibri" w:cs="Calibri"/>
          <w:sz w:val="22"/>
          <w:szCs w:val="22"/>
        </w:rPr>
        <w:t xml:space="preserve"> а) выполнение работ по выявлению электронных устройств, предназначенных для негласного получения информации, в помещениях;</w:t>
      </w:r>
    </w:p>
    <w:p>
      <w:r>
        <w:rPr>
          <w:rFonts w:ascii="Calibri" w:hAnsi="Calibri" w:cs="Calibri"/>
          <w:sz w:val="22"/>
          <w:szCs w:val="22"/>
        </w:rPr>
        <w:t xml:space="preserve"> б) выполнение работ по выявлению электронных устройств, предназначенных для негласного получения информации, в технических средствах. </w:t>
      </w:r>
    </w:p>
    <w:p>
      <w:pPr>
        <w:jc w:val="both"/>
        <w:spacing w:before="5" w:after="5"/>
      </w:pPr>
      <w:r>
        <w:rPr>
          <w:rFonts w:ascii="Calibri" w:hAnsi="Calibri" w:cs="Calibri"/>
          <w:sz w:val="22"/>
          <w:szCs w:val="22"/>
        </w:rPr>
        <w:t xml:space="preserve"> 4. Лицензирование деятельности, определенной настоящим Положением, осуществляется Федеральной службой безопасности Российской Федерации (далее - лицензирующий орган). </w:t>
      </w:r>
    </w:p>
    <w:p>
      <w:pPr>
        <w:jc w:val="both"/>
        <w:spacing w:before="5" w:after="5"/>
      </w:pPr>
      <w:r>
        <w:rPr>
          <w:rFonts w:ascii="Calibri" w:hAnsi="Calibri" w:cs="Calibri"/>
          <w:sz w:val="22"/>
          <w:szCs w:val="22"/>
        </w:rPr>
        <w:t xml:space="preserve"> 5. Лицензионными требованиями при осуществлении лицензируемой деятельности являются:</w:t>
      </w:r>
    </w:p>
    <w:p>
      <w:r>
        <w:rPr>
          <w:rFonts w:ascii="Calibri" w:hAnsi="Calibri" w:cs="Calibri"/>
          <w:sz w:val="22"/>
          <w:szCs w:val="22"/>
        </w:rPr>
        <w:t xml:space="preserve"> а) наличие у соискателя лицензии (лицензиата) на праве собственности или ином законном основании помещений, зданий, сооружений и иных объектов по месту осуществления лицензируемой деятельности, средств выявления электронных устройств, предназначенных для негласного получения информации, и технической документации, в том числе регламентирующей порядок использования средств выявления электронных устройств, предназначенных для негласного получения информации, соответствующих установленным требованиям и необходимых для выполнения работ, определенных настоящим Положением;</w:t>
      </w:r>
    </w:p>
    <w:p>
      <w:r>
        <w:rPr>
          <w:rFonts w:ascii="Calibri" w:hAnsi="Calibri" w:cs="Calibri"/>
          <w:sz w:val="22"/>
          <w:szCs w:val="22"/>
        </w:rPr>
        <w:t xml:space="preserve"> б) выполнение соискателем лицензии (лицензиатом) при осуществлении лицензируемой деятельности требований по обеспечению информационной безопасности, устанавливаемых в соответствии со статьями 11.2 и 13 Федерального закона "О федеральной службе безопасности";</w:t>
      </w:r>
    </w:p>
    <w:p>
      <w:r>
        <w:rPr>
          <w:rFonts w:ascii="Calibri" w:hAnsi="Calibri" w:cs="Calibri"/>
          <w:sz w:val="22"/>
          <w:szCs w:val="22"/>
        </w:rPr>
        <w:t xml:space="preserve"> в) обеспечение соискателем лицензии (лицензиатом) контролируемого доступа персонала к конфиденциальной информации, сохранности конфиденциальной информации при осуществлении лицензируемой деятельности в соответствии с требованиями по защите информации, установленными Федеральным законом "Об информации, информационных технологиях и о защите информации";</w:t>
      </w:r>
    </w:p>
    <w:p>
      <w:r>
        <w:rPr>
          <w:rFonts w:ascii="Calibri" w:hAnsi="Calibri" w:cs="Calibri"/>
          <w:sz w:val="22"/>
          <w:szCs w:val="22"/>
        </w:rPr>
        <w:t xml:space="preserve"> г) наличие у соискателя лицензии (лицензиата) допуска к выполнению работ и оказанию услуг, связанных с использованием сведений, составляющих государственную тайну;</w:t>
      </w:r>
    </w:p>
    <w:p>
      <w:r>
        <w:rPr>
          <w:rFonts w:ascii="Calibri" w:hAnsi="Calibri" w:cs="Calibri"/>
          <w:sz w:val="22"/>
          <w:szCs w:val="22"/>
        </w:rPr>
        <w:t xml:space="preserve"> д) наличие у соискателя лицензии (лицензиата) лицензии на выполнение работ с использованием источников ионизирующего излучения (генерирующих) (за исключением случая, если эти источники используются в медицинской деятельности);</w:t>
      </w:r>
    </w:p>
    <w:p>
      <w:r>
        <w:rPr>
          <w:rFonts w:ascii="Calibri" w:hAnsi="Calibri" w:cs="Calibri"/>
          <w:sz w:val="22"/>
          <w:szCs w:val="22"/>
        </w:rPr>
        <w:t xml:space="preserve"> е) наличие в штате у соискателя лицензии (лицензиата) следующего квалифицированного персонала:</w:t>
      </w:r>
    </w:p>
    <w:p>
      <w:r>
        <w:rPr>
          <w:rFonts w:ascii="Calibri" w:hAnsi="Calibri" w:cs="Calibri"/>
          <w:sz w:val="22"/>
          <w:szCs w:val="22"/>
        </w:rPr>
        <w:t xml:space="preserve"> руководитель и (или) лицо, уполномоченное руководить работами в рамках лицензируемой деятельности, имеющие высшее профессиональное (техническое) образование, а также профессиональную подготовку и (или) стаж работы не менее 5 лет в области лицензируемой деятельности;</w:t>
      </w:r>
    </w:p>
    <w:p>
      <w:r>
        <w:rPr>
          <w:rFonts w:ascii="Calibri" w:hAnsi="Calibri" w:cs="Calibri"/>
          <w:sz w:val="22"/>
          <w:szCs w:val="22"/>
        </w:rPr>
        <w:t xml:space="preserve"> инженерно-технический работник (минимум 1 человек), имеющий высшее или среднее профессиональное (техническое) образование, а также профессиональную подготовку или стаж работы не менее 3 лет в области лицензируемой деятельности;</w:t>
      </w:r>
    </w:p>
    <w:p>
      <w:r>
        <w:rPr>
          <w:rFonts w:ascii="Calibri" w:hAnsi="Calibri" w:cs="Calibri"/>
          <w:sz w:val="22"/>
          <w:szCs w:val="22"/>
        </w:rPr>
        <w:t xml:space="preserve"> ж) наличие у соискателя лицензии (лицензиата) объектов информатизации, аттестованных в соответствии с требованиями по безопасности информации, установленными Федеральным законом «Об информации, информационных технологиях и о защите информации». </w:t>
      </w:r>
    </w:p>
    <w:p>
      <w:pPr>
        <w:jc w:val="both"/>
        <w:spacing w:before="5" w:after="5"/>
      </w:pPr>
      <w:r>
        <w:rPr>
          <w:rFonts w:ascii="Calibri" w:hAnsi="Calibri" w:cs="Calibri"/>
          <w:sz w:val="22"/>
          <w:szCs w:val="22"/>
        </w:rPr>
        <w:t xml:space="preserve"> 6. Для получения лицензии соискатель лицензии представляет (направляет) в лицензирующий орган заявление о предоставлении лицензии и документы (копии документов), указанные в пунктах 1, 3 и 4 части 3 статьи 13 Федерального закона «О лицензировании отдельных видов деятельности», а также следующие копии документов и сведения:</w:t>
      </w:r>
    </w:p>
    <w:p>
      <w:r>
        <w:rPr>
          <w:rFonts w:ascii="Calibri" w:hAnsi="Calibri" w:cs="Calibri"/>
          <w:sz w:val="22"/>
          <w:szCs w:val="22"/>
        </w:rPr>
        <w:t xml:space="preserve"> а) копии правоустанавливающих документов на помещения, здания, сооружения и иные объекты по месту осуществления лицензируемой деятельности, права на которые не зарегистрированы в Едином государственном реестре прав на недвижимое имущество и сделок с ним;</w:t>
      </w:r>
    </w:p>
    <w:p>
      <w:r>
        <w:rPr>
          <w:rFonts w:ascii="Calibri" w:hAnsi="Calibri" w:cs="Calibri"/>
          <w:sz w:val="22"/>
          <w:szCs w:val="22"/>
        </w:rPr>
        <w:t xml:space="preserve"> б) копии документов, подтверждающих право собственности или иное законное основание владения и (или) использования средств выявления электронных устройств, предназначенных для негласного получения информации;</w:t>
      </w:r>
    </w:p>
    <w:p>
      <w:r>
        <w:rPr>
          <w:rFonts w:ascii="Calibri" w:hAnsi="Calibri" w:cs="Calibri"/>
          <w:sz w:val="22"/>
          <w:szCs w:val="22"/>
        </w:rPr>
        <w:t xml:space="preserve"> в) копии технической документации, регламентирующей порядок и правила использования средств выявления электронных устройств, предназначенных для негласного получения информации, соответствующей установленным требованиям и необходимой для выполнения работ, определенных настоящим Положением;</w:t>
      </w:r>
    </w:p>
    <w:p>
      <w:r>
        <w:rPr>
          <w:rFonts w:ascii="Calibri" w:hAnsi="Calibri" w:cs="Calibri"/>
          <w:sz w:val="22"/>
          <w:szCs w:val="22"/>
        </w:rPr>
        <w:t xml:space="preserve"> г) копии аттестатов соответствия объектов информатизации требованиям о безопасности информации;</w:t>
      </w:r>
    </w:p>
    <w:p>
      <w:r>
        <w:rPr>
          <w:rFonts w:ascii="Calibri" w:hAnsi="Calibri" w:cs="Calibri"/>
          <w:sz w:val="22"/>
          <w:szCs w:val="22"/>
        </w:rPr>
        <w:t xml:space="preserve"> д) копии внутренних распорядительных документов, регламентирующих контролируемый доступ персонала к выполнению работ, определенных настоящим Положением, в соответствии с требованиями по соблюдению конфиденциальности информации, установленными Федеральным законом «Об информации, информационных технологиях и о защите информации»;</w:t>
      </w:r>
    </w:p>
    <w:p>
      <w:r>
        <w:rPr>
          <w:rFonts w:ascii="Calibri" w:hAnsi="Calibri" w:cs="Calibri"/>
          <w:sz w:val="22"/>
          <w:szCs w:val="22"/>
        </w:rPr>
        <w:t xml:space="preserve"> е) копии документов, подтверждающих нахождение в штате на основной работе сотрудников, определенных подпунктом «е» пункта 5 настоящего Положения;</w:t>
      </w:r>
    </w:p>
    <w:p>
      <w:r>
        <w:rPr>
          <w:rFonts w:ascii="Calibri" w:hAnsi="Calibri" w:cs="Calibri"/>
          <w:sz w:val="22"/>
          <w:szCs w:val="22"/>
        </w:rPr>
        <w:t xml:space="preserve"> ж) копии документов государственного образца (дипломы, аттестаты, свидетельства) об образовании, о переподготовке, повышении квалификации сотрудников, определенных подпунктом «е» пункта 5 настоящего Положения;</w:t>
      </w:r>
    </w:p>
    <w:p>
      <w:r>
        <w:rPr>
          <w:rFonts w:ascii="Calibri" w:hAnsi="Calibri" w:cs="Calibri"/>
          <w:sz w:val="22"/>
          <w:szCs w:val="22"/>
        </w:rPr>
        <w:t xml:space="preserve"> з) копии должностных инструкций сотрудников, определенных подпунктом «е» пункта 5 настоящего Положения;</w:t>
      </w:r>
    </w:p>
    <w:p>
      <w:r>
        <w:rPr>
          <w:rFonts w:ascii="Calibri" w:hAnsi="Calibri" w:cs="Calibri"/>
          <w:sz w:val="22"/>
          <w:szCs w:val="22"/>
        </w:rPr>
        <w:t xml:space="preserve"> и)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 права на которые зарегистрированы в Едином государственном реестре прав на недвижимое имущество и сделок с ним;</w:t>
      </w:r>
    </w:p>
    <w:p>
      <w:r>
        <w:rPr>
          <w:rFonts w:ascii="Calibri" w:hAnsi="Calibri" w:cs="Calibri"/>
          <w:sz w:val="22"/>
          <w:szCs w:val="22"/>
        </w:rPr>
        <w:t xml:space="preserve"> к) сведения о документе, подтверждающем наличие допуска к выполнению работ и оказанию услуг, связанных с использованием сведений, составляющих государственную тайну;</w:t>
      </w:r>
    </w:p>
    <w:p>
      <w:r>
        <w:rPr>
          <w:rFonts w:ascii="Calibri" w:hAnsi="Calibri" w:cs="Calibri"/>
          <w:sz w:val="22"/>
          <w:szCs w:val="22"/>
        </w:rPr>
        <w:t xml:space="preserve"> л) сведения о документе, подтверждающем наличие лицензии на выполнение работ с использованием источников ионизирующего излучения (генерирующих) (за исключением случая, если эти источники используются в медицинской деятельности). </w:t>
      </w:r>
    </w:p>
    <w:p>
      <w:pPr>
        <w:jc w:val="both"/>
        <w:spacing w:before="5" w:after="5"/>
      </w:pPr>
      <w:r>
        <w:rPr>
          <w:rFonts w:ascii="Calibri" w:hAnsi="Calibri" w:cs="Calibri"/>
          <w:sz w:val="22"/>
          <w:szCs w:val="22"/>
        </w:rPr>
        <w:t xml:space="preserve"> 7. При проведении проверки сведений, содержащихся в представленных соискателем лицензии (лицензиатом) заявлении о предоставлении лицензии и прилагаемых к нему документах, и проверки соблюдения соискателем лицензии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законом «Об организации предоставления государственных и муниципальных услуг». </w:t>
      </w:r>
    </w:p>
    <w:p>
      <w:pPr>
        <w:jc w:val="both"/>
        <w:spacing w:before="5" w:after="5"/>
      </w:pPr>
      <w:r>
        <w:rPr>
          <w:rFonts w:ascii="Calibri" w:hAnsi="Calibri" w:cs="Calibri"/>
          <w:sz w:val="22"/>
          <w:szCs w:val="22"/>
        </w:rPr>
        <w:t xml:space="preserve"> 8. При намерении лицензиата осуществлять лицензируемую деятельность по адресу места ее осуществления, не указанному в лицензии, в заявлении о переоформлении лицензии указывается этот адрес, а также:</w:t>
      </w:r>
    </w:p>
    <w:p>
      <w:r>
        <w:rPr>
          <w:rFonts w:ascii="Calibri" w:hAnsi="Calibri" w:cs="Calibri"/>
          <w:sz w:val="22"/>
          <w:szCs w:val="22"/>
        </w:rPr>
        <w:t xml:space="preserve"> а)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w:t>
      </w:r>
    </w:p>
    <w:p>
      <w:r>
        <w:rPr>
          <w:rFonts w:ascii="Calibri" w:hAnsi="Calibri" w:cs="Calibri"/>
          <w:sz w:val="22"/>
          <w:szCs w:val="22"/>
        </w:rPr>
        <w:t xml:space="preserve"> б) сведения о документе, подтверждающем наличие допуска к выполнению работ и оказанию услуг, связанных с использованием сведений, составляющих государственную тайну. </w:t>
      </w:r>
    </w:p>
    <w:p>
      <w:pPr>
        <w:jc w:val="both"/>
        <w:spacing w:before="5" w:after="5"/>
      </w:pPr>
      <w:r>
        <w:rPr>
          <w:rFonts w:ascii="Calibri" w:hAnsi="Calibri" w:cs="Calibri"/>
          <w:sz w:val="22"/>
          <w:szCs w:val="22"/>
        </w:rPr>
        <w:t xml:space="preserve"> 9. При намерении лицензиата выполнять новые работы, составляющие лицензируемую деятельность, в заявлении о переоформлении лицензии также указываются сведения о работах, которые лицензиат намерен выполнять, а также:</w:t>
      </w:r>
    </w:p>
    <w:p>
      <w:r>
        <w:rPr>
          <w:rFonts w:ascii="Calibri" w:hAnsi="Calibri" w:cs="Calibri"/>
          <w:sz w:val="22"/>
          <w:szCs w:val="22"/>
        </w:rPr>
        <w:t xml:space="preserve"> а)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w:t>
      </w:r>
    </w:p>
    <w:p>
      <w:r>
        <w:rPr>
          <w:rFonts w:ascii="Calibri" w:hAnsi="Calibri" w:cs="Calibri"/>
          <w:sz w:val="22"/>
          <w:szCs w:val="22"/>
        </w:rPr>
        <w:t xml:space="preserve"> б) сведения о документах, подтверждающих право собственности или иное законное основание владения и (или) использования средств выявления электронных устройств, предназначенных для негласного получения информации;</w:t>
      </w:r>
    </w:p>
    <w:p>
      <w:r>
        <w:rPr>
          <w:rFonts w:ascii="Calibri" w:hAnsi="Calibri" w:cs="Calibri"/>
          <w:sz w:val="22"/>
          <w:szCs w:val="22"/>
        </w:rPr>
        <w:t xml:space="preserve"> в) сведения о наличии технической документации, регламентирующей порядок и правила использования средств выявления электронных устройств, предназначенных для негласного получения информации, соответствующей установленным требованиям и необходимой для выполнения работ, определенных настоящим Положением;</w:t>
      </w:r>
    </w:p>
    <w:p>
      <w:r>
        <w:rPr>
          <w:rFonts w:ascii="Calibri" w:hAnsi="Calibri" w:cs="Calibri"/>
          <w:sz w:val="22"/>
          <w:szCs w:val="22"/>
        </w:rPr>
        <w:t xml:space="preserve"> г) сведения о наличии внутренних распорядительных документов, регламентирующих контролируемый доступ персонала к выполнению работ, определенных настоящим Положением, в соответствии с требованиями о соблюдении конфиденциальности информации, установленными Федеральным законом «Об информации, информационных технологиях и о защите информации»;</w:t>
      </w:r>
    </w:p>
    <w:p>
      <w:r>
        <w:rPr>
          <w:rFonts w:ascii="Calibri" w:hAnsi="Calibri" w:cs="Calibri"/>
          <w:sz w:val="22"/>
          <w:szCs w:val="22"/>
        </w:rPr>
        <w:t xml:space="preserve"> д) сведения о документах государственного образца (дипломы, аттестаты, свидетельства) об образовании, о переподготовке, повышении квалификации сотрудников, определенных подпунктом «е» пункта 5 настоящего Положения;</w:t>
      </w:r>
    </w:p>
    <w:p>
      <w:r>
        <w:rPr>
          <w:rFonts w:ascii="Calibri" w:hAnsi="Calibri" w:cs="Calibri"/>
          <w:sz w:val="22"/>
          <w:szCs w:val="22"/>
        </w:rPr>
        <w:t xml:space="preserve"> е) сведения о должностных инструкциях сотрудников, определенных подпунктом «е» пункта 5 настоящего Положения. </w:t>
      </w:r>
    </w:p>
    <w:p>
      <w:pPr>
        <w:jc w:val="both"/>
        <w:spacing w:before="5" w:after="5"/>
      </w:pPr>
      <w:r>
        <w:rPr>
          <w:rFonts w:ascii="Calibri" w:hAnsi="Calibri" w:cs="Calibri"/>
          <w:sz w:val="22"/>
          <w:szCs w:val="22"/>
        </w:rPr>
        <w:t xml:space="preserve"> 10. Под грубым нарушением лицензионных требований понимается невыполнение требований, указанных в подпунктах «а», «б» и «г» - «е» пункта 5 настоящего Положения, повлекшее за собой последствия, установленные частью 11 статьи 19 Федерального закона «О лицензировании отдельных видов деятельности». </w:t>
      </w:r>
    </w:p>
    <w:p>
      <w:pPr>
        <w:jc w:val="both"/>
        <w:spacing w:before="5" w:after="5"/>
      </w:pPr>
      <w:r>
        <w:rPr>
          <w:rFonts w:ascii="Calibri" w:hAnsi="Calibri" w:cs="Calibri"/>
          <w:sz w:val="22"/>
          <w:szCs w:val="22"/>
        </w:rPr>
        <w:t xml:space="preserve"> 11. Предоставление соискателем лицензии заявления и документов, необходимых для получения лицензии, их прием лицензирующим органом, принятие решений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об аннулировании лицензии, о выдаче дубликата и копии лицензии, ведение информационного ресурса и реестра лицензий, а также предоставление сведений, содержащихся в информационном ресурсе и реестре лицензий, осуществляются в порядке, установленном Федеральным законом «О лицензировании отдельных видов деятельности». </w:t>
      </w:r>
    </w:p>
    <w:p>
      <w:pPr>
        <w:jc w:val="both"/>
        <w:spacing w:before="5" w:after="5"/>
      </w:pPr>
      <w:r>
        <w:rPr>
          <w:rFonts w:ascii="Calibri" w:hAnsi="Calibri" w:cs="Calibri"/>
          <w:sz w:val="22"/>
          <w:szCs w:val="22"/>
        </w:rPr>
        <w:t xml:space="preserve"> 12.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статьей 19 Федерального закона «О лицензировании отдельных видов деятельности». </w:t>
      </w:r>
    </w:p>
    <w:p>
      <w:pPr>
        <w:jc w:val="both"/>
        <w:spacing w:before="5" w:after="5"/>
      </w:pPr>
      <w:r>
        <w:rPr>
          <w:rFonts w:ascii="Calibri" w:hAnsi="Calibri" w:cs="Calibri"/>
          <w:sz w:val="22"/>
          <w:szCs w:val="22"/>
        </w:rPr>
        <w:t xml:space="preserve"> 13. За предоставление лицензирующим органом лицензии, переоформление лицензии и выдачу дубликата лицензии на бумажном носителе уплачивается государственная пошлина в размере и порядке, которые установлены законодательством Российской Федерации о налогах и сборах.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2018-09-26T23:03:01+03:00</dcterms:created>
  <dcterms:modified xsi:type="dcterms:W3CDTF">2018-09-26T23:03:01+03:00</dcterms:modified>
  <dc:title/>
  <dc:description/>
  <dc:subject/>
  <cp:keywords/>
  <cp:category/>
</cp:coreProperties>
</file>