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Роспотребнадзора от 09.11.2012 № 1085 "О порядке рассмотрения запросов о наличии запрещенной информации по доменному имени и (или) указателю страницы сайта в сети "Интернет", а также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 совершения самоубийства, а также призывов к совершению самоубийства"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29.11.2012 № 25966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постановлением Правительства Российской Федерации от 26 октября 2012 г. № 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(Собрание законодательства Российской Федерации, № 44, 29.10.2012)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порядок рассмотрения запросов о наличии запрещенной информации по доменному имени и (или) указателю страницы сайта в сети «Интернет», а также принятия решений, являющихся основаниями для включения доменных имен и (или) указателей страниц сайтов в сети «Интернет», а также сетевых адресов в единый реестр, в отношении информации о способах совершения самоубийства, а также призывов к совершению самоубийства (приложение).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Контроль за исполнением настоящего приказа оставляю за собой.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Г.Г.Онищенко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рассмотрения запросов о наличии запрещенной информации по доменному имени и (или) указателю страницы сайта в сети "Интернет", а также принятия решений, являющихся основаниями для включения доменных имен и (или) указателей страниц сайтов в сети "Ин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Роспотребнадзора</w:t>
      </w:r>
    </w:p>
    <w:p>
      <w:r>
        <w:rPr>
          <w:rFonts w:ascii="Calibri" w:hAnsi="Calibri" w:cs="Calibri"/>
          <w:sz w:val="22"/>
          <w:szCs w:val="22"/>
        </w:rPr>
        <w:t xml:space="preserve"> от 09.11.2012 № 1085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порядок рассмотрения запросов о наличии запрещенной информации по доменному имени и (или) указателю страницы сайта в сети «Интернет», а также принятия решений, являющихся основаниями для включения доменных имен и (или) указателей страниц сайтов в сети «Интернет», а также сетевых адресов в единый реестр, в отношении информации о способах совершения самоубийства, а также призывов к совершению самоубийства (далее - Порядок) устанавливает процедуру принятия решения, являющегося основанием для включения доменных имен и (или) указателей страниц сайтов в сети «Интернет», а также сетевых адресов в единый реестр, в отношении информации о способах совершения самоубийства, а также призывов к совершению самоубийства (далее - Решение).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Уполномоченный сотрудник Управления делами Федеральной службы по надзору в сфере защиты прав потребителей и благополучия человека осуществляет регистрацию запросов Федеральной службы по надзору в сфере связи, информационных технологий и массовых коммуникаций или оператора реестра в электронном виде (в рамках системы взаимодействия) о наличии запрещенной информации о способах совершения самоубийства, а также призывов к совершению самоубийства по указанному доменному имени и (или) указателю страницы сайта в сети «Интернет» (далее - запросы) и дважды в день (до 10:00 и до 14.00 соответственно) формирует перечень запросов с приложением соответствующих копий страниц сайта в сети «Интернет» в электронном виде.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Сформированный перечень с приложением копии страницы сайта в сети «Интернет» в электронном виде в течение 1 часа посредством внутренней локальной сети либо по электронной почте передается сотруднику Управления, на которое возложена подготовка проекта решения (далее - координатор), который посредством внутренней локальной сети или по электронной почте направляет его специалистам, привлекаемым Роспотребнадзором для экспертной оценки материалов и (или) информации (далее - специалисты).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Специалистами в течение двух часов проводится оценка содержащейся в копиях страниц сайта в сети «Интернет» в электронном виде информации и готовится заключение, в котором содержится:</w:t>
      </w:r>
    </w:p>
    <w:p>
      <w:r>
        <w:rPr>
          <w:rFonts w:ascii="Calibri" w:hAnsi="Calibri" w:cs="Calibri"/>
          <w:sz w:val="22"/>
          <w:szCs w:val="22"/>
        </w:rPr>
        <w:t xml:space="preserve"> а) доменное имя и (или) указатель страницы сайта в сети «Интернет», содержащего информацию или материалы, в отношении которых принимается решение Роспотребнадзора;</w:t>
      </w:r>
    </w:p>
    <w:p>
      <w:r>
        <w:rPr>
          <w:rFonts w:ascii="Calibri" w:hAnsi="Calibri" w:cs="Calibri"/>
          <w:sz w:val="22"/>
          <w:szCs w:val="22"/>
        </w:rPr>
        <w:t xml:space="preserve"> б) описание выявленной запрещенной информации, позволяющее ее идентифицировать, включая (если имеется) ее название;</w:t>
      </w:r>
    </w:p>
    <w:p>
      <w:r>
        <w:rPr>
          <w:rFonts w:ascii="Calibri" w:hAnsi="Calibri" w:cs="Calibri"/>
          <w:sz w:val="22"/>
          <w:szCs w:val="22"/>
        </w:rPr>
        <w:t xml:space="preserve"> в) причины (признаки), по которым специалистом сделан вывод о том, что рассматриваемая информация содержит (или не содержит) призывы к самоубийству либо способы совершения самоубийства.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Заключение направляется координатору посредством внутренней локальной сети или посредством электронной почты.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При получении заключения о наличии (отсутствии) запрещенной информации координатор готовит проект решения в соответствии с пунктом 7 Правил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«Интернет», распространение которых в Российской Федерации запрещено, утвержденных постановлением Правительства Российской Федерации от 26 октября 2012 г. № 1101, и передает его в форме электронного документа должностному лицу, уполномоченному принимать решение.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Решение, а также копию страницы сайта в сети «Интернет» должностное лицо заверяет квалифицированной электронной подписью, после чего направляет его уполномоченному сотруднику Управления делами.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После получения решения уполномоченный сотрудник Управления делами указывает дату и время принятия решения, регистрирует его в установленном порядке и направляет его в Федеральную службу по надзору в сфере связи, информационных технологий и массовых коммуникаций и (или) оператору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Решение по запросу должно быть принято и направлено в электронном виде (в рамках системы взаимодействия) в Роскомнадзор и (или) оператору реестра в течение суток с момента направления такого запроса.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2018-09-27T00:02:01+03:00</dcterms:created>
  <dcterms:modified xsi:type="dcterms:W3CDTF">2018-09-27T00:02:01+03:00</dcterms:modified>
  <dc:title/>
  <dc:description/>
  <dc:subject/>
  <cp:keywords/>
  <cp:category/>
</cp:coreProperties>
</file>