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sz w:val="45"/>
          <w:szCs w:val="45"/>
          <w:b w:val="1"/>
          <w:bCs w:val="1"/>
        </w:rPr>
        <w:t xml:space="preserve">Приказ Федеральной службы безопасности Российской Федерации </w:t>
      </w:r>
      <w:br/>
      <w:r>
        <w:rPr>
          <w:sz w:val="45"/>
          <w:szCs w:val="45"/>
          <w:b w:val="1"/>
          <w:bCs w:val="1"/>
        </w:rPr>
        <w:t xml:space="preserve">от 06.05.2019 № 196 "Об утверждении требований к средствам, предназначенным для обнаружения, предупреждения и ликвидации последствий компьютерных атак и реагирования на компьютерные инциденты"</w:t>
      </w:r>
    </w:p>
    <w:p/>
    <w:p>
      <w:pPr>
        <w:jc w:val="both"/>
        <w:spacing w:before="0" w:after="0" w:line="240" w:lineRule="exact"/>
      </w:pPr>
      <w:r>
        <w:rPr/>
        <w:t xml:space="preserve">В	соответствии с пунктом 9 части 4 статьи б Федерального закона от 26 июля 2017 г. № 187-ФЗ «O безопасности критической информационной инфраструктуры Российской Федерации»</w:t>
      </w: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/>
      <w:r>
        <w:rPr>
          <w:b w:val="1"/>
          <w:bCs w:val="1"/>
        </w:rPr>
        <w:t xml:space="preserve">П Р И К А З Ы В А Ю</w:t>
      </w:r>
    </w:p>
    <w:p/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jc w:val="both"/>
        <w:spacing w:before="0" w:after="0" w:line="240" w:lineRule="exact"/>
      </w:pPr>
      <w:r>
        <w:rPr/>
        <w:t xml:space="preserve">утвердить прилагаемые Требования к средствам, предназначенным для</w:t>
      </w:r>
      <w:br/>
      <w:r>
        <w:rPr/>
        <w:t xml:space="preserve">обнаружения, предупреждения и ликвидации последствий компьютерных</w:t>
      </w:r>
      <w:br/>
      <w:r>
        <w:rPr/>
        <w:t xml:space="preserve">атак и реагирования на компьютерные инциденты.</w:t>
      </w: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jc w:val="start"/>
      </w:pPr>
      <w:r>
        <w:rPr/>
        <w:t xml:space="preserve">Директор</w:t>
      </w:r>
    </w:p>
    <w:p>
      <w:pPr/>
      <w:r>
        <w:rPr/>
        <w:t xml:space="preserve"> </w:t>
      </w:r>
    </w:p>
    <w:p>
      <w:pPr>
        <w:jc w:val="end"/>
      </w:pPr>
      <w:r>
        <w:rPr/>
        <w:t xml:space="preserve">А.Бортников</w:t>
      </w:r>
    </w:p>
    <w:p/>
    <w:p>
      <w:pPr>
        <w:spacing w:before="0" w:after="0" w:line="240" w:lineRule="exact"/>
      </w:pPr>
    </w:p>
    <w:p/>
    <w:p/>
    <w:p/>
    <w:p/>
    <w:p>
      <w:pPr>
        <w:spacing w:before="0" w:after="0" w:line="240" w:lineRule="exact"/>
      </w:pPr>
      <w:r>
        <w:rPr/>
        <w:t xml:space="preserve">Приложение</w:t>
      </w:r>
    </w:p>
    <w:p>
      <w:pPr>
        <w:spacing w:before="0" w:after="0" w:line="240" w:lineRule="exact"/>
      </w:pPr>
      <w:r>
        <w:rPr/>
        <w:t xml:space="preserve">к </w:t>
      </w:r>
      <w:r>
        <w:rPr/>
        <w:t xml:space="preserve">приказу</w:t>
      </w:r>
      <w:r>
        <w:rPr/>
        <w:t xml:space="preserve"> ФСБ РФ</w:t>
      </w:r>
    </w:p>
    <w:p>
      <w:pPr>
        <w:spacing w:before="0" w:after="0" w:line="240" w:lineRule="exact"/>
      </w:pPr>
      <w:r>
        <w:rPr/>
        <w:t xml:space="preserve">от 6 мая 2019 г. N 196</w:t>
      </w:r>
    </w:p>
    <w:p>
      <w:pPr>
        <w:pStyle w:val="Heading3"/>
      </w:pPr>
      <w:r>
        <w:rPr>
          <w:sz w:val="30"/>
          <w:szCs w:val="30"/>
          <w:b w:val="1"/>
          <w:bCs w:val="1"/>
        </w:rPr>
        <w:t xml:space="preserve">I.	Общие положения</w:t>
      </w:r>
    </w:p>
    <w:p/>
    <w:p>
      <w:pPr>
        <w:spacing w:before="0" w:after="0" w:line="240" w:lineRule="exact"/>
      </w:pPr>
    </w:p>
    <w:p>
      <w:pPr>
        <w:jc w:val="both"/>
        <w:spacing w:before="0" w:after="0" w:line="240" w:lineRule="exact"/>
      </w:pPr>
      <w:r>
        <w:rPr/>
        <w:t xml:space="preserve">1.	Настоящие Требования определяют требования </w:t>
      </w:r>
      <w:br/>
      <w:r>
        <w:rPr/>
        <w:t xml:space="preserve">к устанавливаемым и используемым на всей территории Российской Федерации, в дипломатических представительствах и (или) консульских учреждениях Российской Федерации техническим, программным, программно-аппаратным и иным средствам для обнаружения (в том числе для поиска признаков компьютерных атак в сетях электросвязи, используемых для организации взаимодействия объектов критической информационной инфраструктуры Российской Федерации (далее – критическая информационная инфраструктура), предупреждения, ликвидации последствий компьютерных атак и (или) обмена информацией, необходимой субъектам критической информационной инфраструктуры при обнаружении, предупреждении и (или) ликвидации последствий компьютерных атак, а также криптографическим средствам защиты такой информации (далее – средства ГосСОПКА).</w:t>
      </w:r>
    </w:p>
    <w:p>
      <w:pPr/>
      <w:r>
        <w:rPr/>
        <w:t xml:space="preserve">2.	К средствам ГосСОПКА относятся:</w:t>
      </w:r>
    </w:p>
    <w:p>
      <w:pPr>
        <w:spacing w:before="0" w:after="0" w:line="240" w:lineRule="exact"/>
      </w:pPr>
    </w:p>
    <w:p>
      <w:pPr/>
      <w:r>
        <w:rPr/>
        <w:t xml:space="preserve"> </w:t>
      </w:r>
    </w:p>
    <w:p>
      <w:pPr>
        <w:jc w:val="both"/>
        <w:spacing w:before="0" w:after="0" w:line="240" w:lineRule="exact"/>
      </w:pPr>
      <w:r>
        <w:rPr/>
        <w:t xml:space="preserve">технические, программные, программно-аппаратные и иные средства для обнаружения компьютерных атак (далее – средства обнаружения);</w:t>
      </w:r>
    </w:p>
    <w:p>
      <w:pPr>
        <w:jc w:val="both"/>
        <w:spacing w:before="0" w:after="0" w:line="240" w:lineRule="exact"/>
      </w:pPr>
      <w:r>
        <w:rPr/>
        <w:t xml:space="preserve">технические, программные, программно-аппаратные и иные средства для предупреждения компьютерных атак (далее – средства предупреждения);</w:t>
      </w:r>
    </w:p>
    <w:p>
      <w:pPr>
        <w:jc w:val="both"/>
        <w:spacing w:before="0" w:after="0" w:line="240" w:lineRule="exact"/>
      </w:pPr>
      <w:r>
        <w:rPr/>
        <w:t xml:space="preserve">технические, программные, программно-аппаратные и иные средства для ликвидации последствий компьютерных атак (далее – средства ликвидации последствий);</w:t>
      </w:r>
    </w:p>
    <w:p>
      <w:pPr>
        <w:jc w:val="both"/>
        <w:spacing w:before="0" w:after="0" w:line="240" w:lineRule="exact"/>
      </w:pPr>
      <w:r>
        <w:rPr/>
        <w:t xml:space="preserve">технические, программные, программно-аппаратные и иные средства поиска признаков компьютерных атак в сетях электросвязи, используемых для организации взаимодействия объектов критической информационной инфраструктуры (далее – средства ППКА);</w:t>
      </w:r>
    </w:p>
    <w:p>
      <w:pPr>
        <w:jc w:val="both"/>
        <w:spacing w:before="0" w:after="0" w:line="240" w:lineRule="exact"/>
      </w:pPr>
      <w:r>
        <w:rPr/>
        <w:t xml:space="preserve">технические, программные, программно-аппаратные и иные средства обмена информацией, необходимой субъектам критической информационной инфраструктуры при обнаружении, предупреждении и (или) ликвидации последствий компьютерных атак (далее – средства обмена);</w:t>
      </w:r>
    </w:p>
    <w:p>
      <w:pPr>
        <w:jc w:val="both"/>
        <w:spacing w:before="0" w:after="0" w:line="240" w:lineRule="exact"/>
      </w:pPr>
      <w:r>
        <w:rPr/>
        <w:t xml:space="preserve">криптографические средства защиты информации, необходимой субъектам критической информационной инфраструктуры при обнаружении, предупреждении и (или) ликвидации последствий компьютерных атак.</w:t>
      </w:r>
    </w:p>
    <w:p>
      <w:pPr>
        <w:spacing w:before="0" w:after="0" w:line="240" w:lineRule="exact"/>
      </w:pPr>
    </w:p>
    <w:p>
      <w:pPr>
        <w:jc w:val="both"/>
        <w:spacing w:before="0" w:after="0" w:line="240" w:lineRule="exact"/>
      </w:pPr>
      <w:r>
        <w:rPr/>
        <w:t xml:space="preserve">Средства ГосСОПКА реализуются одним или несколькими техническими, программными и программно-аппаратными средствами.</w:t>
      </w:r>
    </w:p>
    <w:p>
      <w:pPr/>
      <w:r>
        <w:rPr/>
        <w:t xml:space="preserve">			</w:t>
      </w:r>
    </w:p>
    <w:p/>
    <w:p/>
    <w:p>
      <w:pPr>
        <w:pStyle w:val="Heading3"/>
      </w:pPr>
      <w:r>
        <w:rPr>
          <w:sz w:val="30"/>
          <w:szCs w:val="30"/>
          <w:b w:val="1"/>
          <w:bCs w:val="1"/>
        </w:rPr>
        <w:t xml:space="preserve">II.	Требования к средствам ГосСОПКА</w:t>
      </w:r>
    </w:p>
    <w:p/>
    <w:p>
      <w:pPr>
        <w:spacing w:before="0" w:after="0" w:line="240" w:lineRule="exact"/>
      </w:pPr>
    </w:p>
    <w:p>
      <w:pPr>
        <w:jc w:val="both"/>
        <w:spacing w:before="0" w:after="0" w:line="240" w:lineRule="exact"/>
      </w:pPr>
      <w:r>
        <w:rPr/>
        <w:t xml:space="preserve">3.	Средства ГосСОПКА должны соответствовать следующим требованиям:</w:t>
      </w:r>
    </w:p>
    <w:p>
      <w:pPr>
        <w:jc w:val="both"/>
        <w:spacing w:before="0" w:after="0" w:line="240" w:lineRule="exact"/>
      </w:pPr>
      <w:r>
        <w:rPr/>
        <w:t xml:space="preserve">3.1.	В средствах ГосСОПКА должна быть исключена возможность удаленного управления со стороны лиц, не являющихся работниками субъекта критической информационной инфраструктуры и (или) работниками привлекаемой в соответствии с законодательством Российской Федерации субъектом критической информационной инфраструктуры организации, осуществляющей лицензируемую деятельность в области защиты информации.</w:t>
      </w:r>
    </w:p>
    <w:p>
      <w:pPr>
        <w:jc w:val="both"/>
        <w:spacing w:before="0" w:after="0" w:line="240" w:lineRule="exact"/>
      </w:pPr>
      <w:r>
        <w:rPr/>
        <w:t xml:space="preserve">3.2.	В средствах ГосСОПКА должна быть исключена возможность несанкционированной передачи обрабатываемой информации лицам,не являющимся работниками субъекта критической информационной инфраструктуры и (или) работниками привлекаемой в соответствии </w:t>
      </w:r>
      <w:br/>
      <w:r>
        <w:rPr/>
        <w:t xml:space="preserve">с законодательством Российской Федерации субъектом критической информационной инфраструктуры организации, осуществляющей лицензируемую деятельность в области защиты информации.</w:t>
      </w:r>
    </w:p>
    <w:p>
      <w:pPr>
        <w:jc w:val="both"/>
        <w:spacing w:before="0" w:after="0" w:line="240" w:lineRule="exact"/>
      </w:pPr>
      <w:r>
        <w:rPr/>
        <w:t xml:space="preserve">3.3.	Средства ГосСОПКА должны иметь возможность модернизации российскими организациями, не находящимися под прямым или косвенным контролем иностранных физических лиц и (или) юридических лиц.</w:t>
      </w:r>
    </w:p>
    <w:p>
      <w:pPr>
        <w:jc w:val="both"/>
        <w:spacing w:before="0" w:after="0" w:line="240" w:lineRule="exact"/>
      </w:pPr>
      <w:r>
        <w:rPr/>
        <w:t xml:space="preserve">3.4.	Средства ГосСОПКА должны быть обеспечены гарантийной </w:t>
      </w:r>
      <w:br/>
      <w:r>
        <w:rPr/>
        <w:t xml:space="preserve">и технической поддержкой российскими организациями, не находящимися под прямым или косвенным контролем иностранных физических лиц и (или) юридических лиц.</w:t>
      </w:r>
    </w:p>
    <w:p>
      <w:pPr>
        <w:jc w:val="both"/>
        <w:spacing w:before="0" w:after="0" w:line="240" w:lineRule="exact"/>
      </w:pPr>
      <w:r>
        <w:rPr/>
        <w:t xml:space="preserve">3.5.	Работа средств ГосСОПКА не должна приводить к нарушениям функционирования информационных систем, информационно-телекоммуникационных сетей и автоматизированных систем управления, находящихся на территории Российской Федерации, в дипломатических представительствах и (или) консульских учреждениях Российской Федерации (далее – информационные ресурсы) (должно быть исключено влияние на достижение целей и функционирование объектов критической информационной инфраструктуры).</w:t>
      </w:r>
    </w:p>
    <w:p>
      <w:pPr>
        <w:jc w:val="both"/>
        <w:spacing w:before="0" w:after="0" w:line="240" w:lineRule="exact"/>
      </w:pPr>
      <w:r>
        <w:rPr/>
        <w:t xml:space="preserve">3.6.	В средствах ГосСОПКА должны быть реализованы функции безопасности в соответствии с главой VIII настоящих Требований.</w:t>
      </w:r>
    </w:p>
    <w:p>
      <w:pPr>
        <w:pStyle w:val="Heading3"/>
      </w:pPr>
      <w:r>
        <w:rPr>
          <w:sz w:val="30"/>
          <w:szCs w:val="30"/>
          <w:b w:val="1"/>
          <w:bCs w:val="1"/>
        </w:rPr>
        <w:t xml:space="preserve">III.	Требования к средствам обнаружения</w:t>
      </w:r>
    </w:p>
    <w:p/>
    <w:p>
      <w:pPr>
        <w:spacing w:before="0" w:after="0" w:line="240" w:lineRule="exact"/>
      </w:pPr>
    </w:p>
    <w:p>
      <w:pPr>
        <w:jc w:val="both"/>
        <w:spacing w:before="0" w:after="0" w:line="240" w:lineRule="exact"/>
      </w:pPr>
      <w:r>
        <w:rPr/>
        <w:t xml:space="preserve">4.	Средства обнаружения должны обладать следующими функциями:</w:t>
      </w:r>
    </w:p>
    <w:p>
      <w:pPr>
        <w:jc w:val="both"/>
        <w:spacing w:before="0" w:after="0" w:line="240" w:lineRule="exact"/>
      </w:pPr>
      <w:r>
        <w:rPr/>
        <w:t xml:space="preserve">сбор и первичная обработка событий, связанных с нарушением информационной безопасности (далее – события ИБ), поступающих </w:t>
      </w:r>
      <w:br/>
      <w:r>
        <w:rPr/>
        <w:t xml:space="preserve">от операционных систем, средств обнаружения вторжений, межсетевых экранов, средств предотвращения утечек данных, антивирусного программного обеспечения, телекоммуникационного оборудования, прикладных сервисов, средств контроля (анализа) защищенности, средств управления телекоммуникационным оборудованием и сетями связи, систем мониторинга состояния телекоммуникационного оборудования, систем мониторинга качества обслуживания, а также иных средств и систем защиты информации и систем мониторинга, эксплуатируемых субъектом критической информационной инфраструктуры (далее – источники событий ИБ);</w:t>
      </w:r>
    </w:p>
    <w:p>
      <w:pPr>
        <w:jc w:val="both"/>
        <w:spacing w:before="0" w:after="0" w:line="240" w:lineRule="exact"/>
      </w:pPr>
      <w:r>
        <w:rPr/>
        <w:t xml:space="preserve">автоматический анализ событий ИБ и выявление компьютерных инцидентов;</w:t>
      </w:r>
    </w:p>
    <w:p>
      <w:pPr>
        <w:jc w:val="both"/>
        <w:spacing w:before="0" w:after="0" w:line="240" w:lineRule="exact"/>
      </w:pPr>
      <w:r>
        <w:rPr/>
        <w:t xml:space="preserve">повторный анализ ранее зарегистрированных событий ИБ</w:t>
      </w:r>
      <w:br/>
      <w:r>
        <w:rPr/>
        <w:t xml:space="preserve">и выявление на основе такого анализа не обнаруженных ранее компьютерных инцидентов.</w:t>
      </w:r>
    </w:p>
    <w:p>
      <w:pPr>
        <w:jc w:val="both"/>
        <w:spacing w:before="0" w:after="0" w:line="240" w:lineRule="exact"/>
      </w:pPr>
      <w:r>
        <w:rPr/>
        <w:t xml:space="preserve">5.	При осуществлении сбора и первичной обработки событий ИБ средства обнаружения должны обеспечивать:</w:t>
      </w:r>
    </w:p>
    <w:p>
      <w:pPr>
        <w:jc w:val="both"/>
        <w:spacing w:before="0" w:after="0" w:line="240" w:lineRule="exact"/>
      </w:pPr>
      <w:r>
        <w:rPr/>
        <w:t xml:space="preserve">удаленный и (или) локальный сбор событий ИБ;</w:t>
      </w:r>
    </w:p>
    <w:p>
      <w:pPr>
        <w:jc w:val="both"/>
        <w:spacing w:before="0" w:after="0" w:line="240" w:lineRule="exact"/>
      </w:pPr>
      <w:r>
        <w:rPr/>
        <w:t xml:space="preserve">сбор событий ИБ в непрерывном режиме функционирования либо </w:t>
      </w:r>
      <w:br/>
      <w:r>
        <w:rPr/>
        <w:t xml:space="preserve">по расписанию, в случае потери связи с источниками событий ИБ – сразу после ее восстановления;</w:t>
      </w:r>
      <w:br/>
      <w:r>
        <w:rPr/>
        <w:t xml:space="preserve">обработку поступающих событий ИБ и сохранение результатов </w:t>
      </w:r>
      <w:br/>
      <w:r>
        <w:rPr/>
        <w:t xml:space="preserve">их обработки;</w:t>
      </w:r>
    </w:p>
    <w:p>
      <w:pPr>
        <w:jc w:val="both"/>
        <w:spacing w:before="0" w:after="0" w:line="240" w:lineRule="exact"/>
      </w:pPr>
      <w:r>
        <w:rPr/>
        <w:t xml:space="preserve">сохранение информации о событиях ИБ, в том числе в исходном виде;</w:t>
      </w:r>
    </w:p>
    <w:p>
      <w:pPr>
        <w:jc w:val="both"/>
        <w:spacing w:before="0" w:after="0" w:line="240" w:lineRule="exact"/>
      </w:pPr>
      <w:r>
        <w:rPr/>
        <w:t xml:space="preserve">сбор информации непосредственно от источников событий ИБ, </w:t>
      </w:r>
      <w:br/>
      <w:r>
        <w:rPr/>
        <w:t xml:space="preserve">из файлов либо посредством агентов, размещенных на отдельных источниках событий ИБ;</w:t>
      </w:r>
    </w:p>
    <w:p>
      <w:pPr>
        <w:jc w:val="both"/>
        <w:spacing w:before="0" w:after="0" w:line="240" w:lineRule="exact"/>
      </w:pPr>
      <w:r>
        <w:rPr/>
        <w:t xml:space="preserve">встроенную поддержку различных источников событий ИБ </w:t>
      </w:r>
      <w:br/>
      <w:r>
        <w:rPr/>
        <w:t xml:space="preserve">и возможность разработки дополнительных модулей, обеспечивающих получение информации от новых источников событий ИБ.</w:t>
      </w:r>
    </w:p>
    <w:p>
      <w:pPr>
        <w:jc w:val="both"/>
        <w:spacing w:before="0" w:after="0" w:line="240" w:lineRule="exact"/>
      </w:pPr>
      <w:r>
        <w:rPr/>
        <w:t xml:space="preserve">6.	При осуществлении автоматического анализа событий ИБ </w:t>
      </w:r>
      <w:br/>
      <w:r>
        <w:rPr/>
        <w:t xml:space="preserve">и выявления компьютерных инцидентов средства обнаружения должны обеспечивать:</w:t>
      </w:r>
    </w:p>
    <w:p>
      <w:pPr>
        <w:jc w:val="both"/>
        <w:spacing w:before="0" w:after="0" w:line="240" w:lineRule="exact"/>
      </w:pPr>
      <w:r>
        <w:rPr/>
        <w:t xml:space="preserve">отбор и фильтрацию событий ИБ;</w:t>
      </w:r>
    </w:p>
    <w:p>
      <w:pPr>
        <w:jc w:val="both"/>
        <w:spacing w:before="0" w:after="0" w:line="240" w:lineRule="exact"/>
      </w:pPr>
      <w:r>
        <w:rPr/>
        <w:t xml:space="preserve">выявление последовательностей разнородных событий ИБ, имеющих логическую связь, которые могут быть значимы для выявления возможных нарушений безопасности информации (корреляция) и объединение однородных данных о событиях ИБ (агрегация);</w:t>
      </w:r>
    </w:p>
    <w:p>
      <w:pPr>
        <w:jc w:val="both"/>
        <w:spacing w:before="0" w:after="0" w:line="240" w:lineRule="exact"/>
      </w:pPr>
      <w:r>
        <w:rPr/>
        <w:t xml:space="preserve">выявление компьютерных инцидентов, регистрацию методов (способов) их обнаружения;</w:t>
      </w:r>
    </w:p>
    <w:p>
      <w:pPr>
        <w:jc w:val="both"/>
        <w:spacing w:before="0" w:after="0" w:line="240" w:lineRule="exact"/>
      </w:pPr>
      <w:r>
        <w:rPr/>
        <w:t xml:space="preserve">возможность корреляции для распределенных по времени и (или) месту возникновения событий ИБ;</w:t>
      </w:r>
    </w:p>
    <w:p>
      <w:pPr>
        <w:jc w:val="both"/>
        <w:spacing w:before="0" w:after="0" w:line="240" w:lineRule="exact"/>
      </w:pPr>
      <w:r>
        <w:rPr/>
        <w:t xml:space="preserve">возможность корреляции для последовательности событий ИБ;</w:t>
      </w:r>
    </w:p>
    <w:p>
      <w:pPr>
        <w:jc w:val="both"/>
        <w:spacing w:before="0" w:after="0" w:line="240" w:lineRule="exact"/>
      </w:pPr>
      <w:r>
        <w:rPr/>
        <w:t xml:space="preserve">возможность просмотра и редактирования правил корреляции, а также обновления и загрузки новых правил;</w:t>
      </w:r>
    </w:p>
    <w:p>
      <w:pPr>
        <w:jc w:val="both"/>
        <w:spacing w:before="0" w:after="0" w:line="240" w:lineRule="exact"/>
      </w:pPr>
      <w:r>
        <w:rPr/>
        <w:t xml:space="preserve">автоматическое назначение приоритетов событиям ИБ на основании задаваемых пользователем показателей.</w:t>
      </w:r>
    </w:p>
    <w:p>
      <w:pPr>
        <w:jc w:val="both"/>
        <w:spacing w:before="0" w:after="0" w:line="240" w:lineRule="exact"/>
      </w:pPr>
      <w:r>
        <w:rPr/>
        <w:t xml:space="preserve">7.	При осуществлении повторного анализа ранее зарегистрированных событий ИБ и выявления на основе такого анализа </w:t>
      </w:r>
      <w:br/>
      <w:r>
        <w:rPr/>
        <w:t xml:space="preserve">не обнаруженных ранее компьютерных инцидентов средства обнаружения должны обеспечивать:</w:t>
      </w:r>
    </w:p>
    <w:p>
      <w:pPr>
        <w:jc w:val="both"/>
        <w:spacing w:before="0" w:after="0" w:line="240" w:lineRule="exact"/>
      </w:pPr>
      <w:r>
        <w:rPr/>
        <w:t xml:space="preserve">выявление связей и зависимостей между событиями ИБ, зарегистрированными в установленном интервале времени, и вновь появившейся любой дополнительной информацией, позволяющей идентифицировать контролируемые информационные ресурсы (далее – справочная информация);</w:t>
      </w:r>
    </w:p>
    <w:p>
      <w:pPr>
        <w:jc w:val="both"/>
        <w:spacing w:before="0" w:after="0" w:line="240" w:lineRule="exact"/>
      </w:pPr>
      <w:r>
        <w:rPr/>
        <w:t xml:space="preserve">выявление связей и зависимостей между событиями ИБ, зарегистрированными в установленном интервале времени, и новыми или измененными методами (способами) выявления компьютерных инцидентов;</w:t>
      </w:r>
    </w:p>
    <w:p>
      <w:pPr>
        <w:jc w:val="both"/>
        <w:spacing w:before="0" w:after="0" w:line="240" w:lineRule="exact"/>
      </w:pPr>
      <w:r>
        <w:rPr/>
        <w:t xml:space="preserve">выявление связей и зависимостей между событиями ИБ </w:t>
      </w:r>
      <w:br/>
      <w:r>
        <w:rPr/>
        <w:t xml:space="preserve">и полученными ранее сведениями о контролируемых информационных ресурсах и (или) о состоянии защищенности;</w:t>
      </w:r>
    </w:p>
    <w:p>
      <w:pPr>
        <w:jc w:val="both"/>
        <w:spacing w:before="0" w:after="0" w:line="240" w:lineRule="exact"/>
      </w:pPr>
      <w:r>
        <w:rPr/>
        <w:t xml:space="preserve">возможность настройки параметров проводимого анализа;</w:t>
      </w:r>
    </w:p>
    <w:p>
      <w:pPr>
        <w:jc w:val="both"/>
        <w:spacing w:before="0" w:after="0" w:line="240" w:lineRule="exact"/>
      </w:pPr>
      <w:r>
        <w:rPr/>
        <w:t xml:space="preserve">проведение поиска не обнаруженных ранее компьютерных инцидентов с использованием новых методов (способов) выявления компьютерных инцидентов;</w:t>
      </w:r>
    </w:p>
    <w:p>
      <w:pPr>
        <w:jc w:val="both"/>
        <w:spacing w:before="0" w:after="0" w:line="240" w:lineRule="exact"/>
      </w:pPr>
      <w:r>
        <w:rPr/>
        <w:t xml:space="preserve">хранение агрегированных событий ИБ не менее шести месяцев.</w:t>
      </w:r>
    </w:p>
    <w:p>
      <w:pPr>
        <w:pStyle w:val="Heading3"/>
      </w:pPr>
      <w:r>
        <w:rPr>
          <w:sz w:val="30"/>
          <w:szCs w:val="30"/>
          <w:b w:val="1"/>
          <w:bCs w:val="1"/>
        </w:rPr>
        <w:t xml:space="preserve">IV.	Требования к средствам предупреждения</w:t>
      </w:r>
    </w:p>
    <w:p/>
    <w:p>
      <w:pPr>
        <w:spacing w:before="0" w:after="0" w:line="240" w:lineRule="exact"/>
      </w:pPr>
    </w:p>
    <w:p>
      <w:pPr>
        <w:jc w:val="both"/>
        <w:spacing w:before="0" w:after="0" w:line="240" w:lineRule="exact"/>
      </w:pPr>
      <w:r>
        <w:rPr/>
        <w:t xml:space="preserve">8.	Средства предупреждения должны обладать следующими функциями:</w:t>
      </w:r>
    </w:p>
    <w:p>
      <w:pPr>
        <w:jc w:val="both"/>
        <w:spacing w:before="0" w:after="0" w:line="240" w:lineRule="exact"/>
      </w:pPr>
      <w:r>
        <w:rPr/>
        <w:t xml:space="preserve">сбор и обработка сведений об инфраструктуре контролируемых информационных ресурсов и справочной информации;</w:t>
      </w:r>
    </w:p>
    <w:p>
      <w:pPr>
        <w:jc w:val="both"/>
        <w:spacing w:before="0" w:after="0" w:line="240" w:lineRule="exact"/>
      </w:pPr>
      <w:r>
        <w:rPr/>
        <w:t xml:space="preserve">сбор и обработка сведений об уязвимостях и недостатках в настройке программного обеспечения (далее – ПО), используемого в контролируемых информационных ресурсах;</w:t>
      </w:r>
    </w:p>
    <w:p>
      <w:pPr>
        <w:jc w:val="both"/>
        <w:spacing w:before="0" w:after="0" w:line="240" w:lineRule="exact"/>
      </w:pPr>
      <w:r>
        <w:rPr/>
        <w:t xml:space="preserve">формирование рекомендаций по минимизации угроз безопасности информации;</w:t>
      </w:r>
    </w:p>
    <w:p>
      <w:pPr>
        <w:jc w:val="both"/>
        <w:spacing w:before="0" w:after="0" w:line="240" w:lineRule="exact"/>
      </w:pPr>
      <w:r>
        <w:rPr/>
        <w:t xml:space="preserve">учет угроз безопасности информации.</w:t>
      </w:r>
    </w:p>
    <w:p>
      <w:pPr>
        <w:jc w:val="both"/>
        <w:spacing w:before="0" w:after="0" w:line="240" w:lineRule="exact"/>
      </w:pPr>
      <w:r>
        <w:rPr/>
        <w:t xml:space="preserve">9.	При осуществлении сбора и обработки сведений </w:t>
      </w:r>
      <w:br/>
      <w:r>
        <w:rPr/>
        <w:t xml:space="preserve">об инфраструктуре контролируемых информационных ресурсов </w:t>
      </w:r>
      <w:br/>
      <w:r>
        <w:rPr/>
        <w:t xml:space="preserve">и справочной информации средства предупреждения должны обеспечивать:</w:t>
      </w:r>
    </w:p>
    <w:p>
      <w:pPr>
        <w:jc w:val="both"/>
        <w:spacing w:before="0" w:after="0" w:line="240" w:lineRule="exact"/>
      </w:pPr>
      <w:r>
        <w:rPr/>
        <w:t xml:space="preserve">9.1.	Сбор и обработку сведений об инфраструктуре контролируемых информационных ресурсов, включающих информацию:</w:t>
      </w:r>
    </w:p>
    <w:p>
      <w:pPr>
        <w:jc w:val="both"/>
        <w:spacing w:before="0" w:after="0" w:line="240" w:lineRule="exact"/>
      </w:pPr>
      <w:r>
        <w:rPr/>
        <w:t xml:space="preserve">об архитектуре и объектах контролируемых информационных ресурсов (сетевые адреса и имена, наименования и версии используемого ПО);</w:t>
      </w:r>
    </w:p>
    <w:p>
      <w:pPr>
        <w:jc w:val="both"/>
        <w:spacing w:before="0" w:after="0" w:line="240" w:lineRule="exact"/>
      </w:pPr>
      <w:r>
        <w:rPr/>
        <w:t xml:space="preserve">о выполняющихся на объектах контролируемых информационных ресурсов сетевых службах;</w:t>
      </w:r>
    </w:p>
    <w:p>
      <w:pPr>
        <w:jc w:val="both"/>
        <w:spacing w:before="0" w:after="0" w:line="240" w:lineRule="exact"/>
      </w:pPr>
      <w:r>
        <w:rPr/>
        <w:t xml:space="preserve">об источниках событий ИБ.</w:t>
      </w:r>
    </w:p>
    <w:p>
      <w:pPr>
        <w:jc w:val="both"/>
        <w:spacing w:before="0" w:after="0" w:line="240" w:lineRule="exact"/>
      </w:pPr>
      <w:r>
        <w:rPr/>
        <w:t xml:space="preserve">9.2.	Сбор и обработку справочной информации:</w:t>
      </w:r>
    </w:p>
    <w:p>
      <w:pPr>
        <w:jc w:val="both"/>
        <w:spacing w:before="0" w:after="0" w:line="240" w:lineRule="exact"/>
      </w:pPr>
      <w:r>
        <w:rPr/>
        <w:t xml:space="preserve">о показателе доверия (репутации) сетевых адресов, доменных имен, серверов электронной почты, серверов доменных имен;</w:t>
      </w:r>
    </w:p>
    <w:p>
      <w:pPr>
        <w:jc w:val="both"/>
        <w:spacing w:before="0" w:after="0" w:line="240" w:lineRule="exact"/>
      </w:pPr>
      <w:r>
        <w:rPr/>
        <w:t xml:space="preserve">о владельцах сетевых адресов, доменных имен, серверов электронной почты, серверов доменных имен;</w:t>
      </w:r>
    </w:p>
    <w:p>
      <w:pPr>
        <w:jc w:val="both"/>
        <w:spacing w:before="0" w:after="0" w:line="240" w:lineRule="exact"/>
      </w:pPr>
      <w:r>
        <w:rPr/>
        <w:t xml:space="preserve">о местоположении и географической принадлежности сетевых адресов;</w:t>
      </w:r>
    </w:p>
    <w:p>
      <w:pPr>
        <w:jc w:val="both"/>
        <w:spacing w:before="0" w:after="0" w:line="240" w:lineRule="exact"/>
      </w:pPr>
      <w:r>
        <w:rPr/>
        <w:t xml:space="preserve">об известных уязвимостях используемого ПО;</w:t>
      </w:r>
    </w:p>
    <w:p>
      <w:pPr>
        <w:jc w:val="both"/>
        <w:spacing w:before="0" w:after="0" w:line="240" w:lineRule="exact"/>
      </w:pPr>
      <w:r>
        <w:rPr/>
        <w:t xml:space="preserve">о компьютерных сетях, состоящих из управляемых с использованием вредоносного ПО средств вычислительной техники, включая сведения об их управляющих серверах.</w:t>
      </w:r>
    </w:p>
    <w:p>
      <w:pPr>
        <w:jc w:val="both"/>
        <w:spacing w:before="0" w:after="0" w:line="240" w:lineRule="exact"/>
      </w:pPr>
      <w:r>
        <w:rPr/>
        <w:t xml:space="preserve">9.3.	Возможность добавления, просмотра и изменения сведений </w:t>
      </w:r>
      <w:br/>
      <w:r>
        <w:rPr/>
        <w:t xml:space="preserve">об инфраструктуре контролируемых информационных ресурсов и справочной информации.</w:t>
      </w:r>
    </w:p>
    <w:p>
      <w:pPr>
        <w:jc w:val="both"/>
        <w:spacing w:before="0" w:after="0" w:line="240" w:lineRule="exact"/>
      </w:pPr>
      <w:r>
        <w:rPr/>
        <w:t xml:space="preserve">10.	При осуществлении сбора и обработки сведений об уязвимостях и недостатках в настройке ПО, используемого в контролируемых информационных ресурсах, средства предупреждения должны обеспечивать:</w:t>
      </w:r>
    </w:p>
    <w:p>
      <w:pPr>
        <w:jc w:val="both"/>
        <w:spacing w:before="0" w:after="0" w:line="240" w:lineRule="exact"/>
      </w:pPr>
      <w:r>
        <w:rPr/>
        <w:t xml:space="preserve">сбор данных о дате и времени проведения исследования контролируемых информационных ресурсов;</w:t>
      </w:r>
    </w:p>
    <w:p>
      <w:pPr>
        <w:jc w:val="both"/>
        <w:spacing w:before="0" w:after="0" w:line="240" w:lineRule="exact"/>
      </w:pPr>
      <w:r>
        <w:rPr/>
        <w:t xml:space="preserve">формирование перечня выявленных уязвимостей и недостатков </w:t>
      </w:r>
      <w:br/>
      <w:r>
        <w:rPr/>
        <w:t xml:space="preserve">в настройке используемого ПО (для каждого объекта контролируемого информационного ресурса);</w:t>
      </w:r>
    </w:p>
    <w:p>
      <w:pPr>
        <w:jc w:val="both"/>
        <w:spacing w:before="0" w:after="0" w:line="240" w:lineRule="exact"/>
      </w:pPr>
      <w:r>
        <w:rPr/>
        <w:t xml:space="preserve">возможность статистической и аналитической обработки полученной информации.</w:t>
      </w:r>
    </w:p>
    <w:p>
      <w:pPr>
        <w:jc w:val="both"/>
        <w:spacing w:before="0" w:after="0" w:line="240" w:lineRule="exact"/>
      </w:pPr>
      <w:r>
        <w:rPr/>
        <w:t xml:space="preserve">11.	Формируемые рекомендации по минимизации угроз безопасности информации должны содержать перечень мер, направленных на устранение уязвимостей и недостатков в настройке ПО, используемого в контролируемых информационных ресурсах.</w:t>
      </w:r>
    </w:p>
    <w:p>
      <w:pPr>
        <w:jc w:val="both"/>
        <w:spacing w:before="0" w:after="0" w:line="240" w:lineRule="exact"/>
      </w:pPr>
      <w:r>
        <w:rPr/>
        <w:t xml:space="preserve">12.	При осуществлении учета угроз безопасности информации средства предупреждения должны обеспечивать:</w:t>
      </w:r>
    </w:p>
    <w:p>
      <w:pPr>
        <w:jc w:val="both"/>
        <w:spacing w:before="0" w:after="0" w:line="240" w:lineRule="exact"/>
      </w:pPr>
      <w:r>
        <w:rPr/>
        <w:t xml:space="preserve">создание и изменение записи, содержащей уведомление об угрозе безопасности информации в форматах, обрабатываемых технической инфраструктурой Национального координационного центра по компьютерным инцидентам  (далее – НКЦКИ), предназначенной для отправки, получения, обработки и хранения уведомлений и запросов в рамках информационного взаимодействия с субъектами критической информационной инфраструктуры, а также с иными не являющимися субъектами критической информационной инфраструктуры органами </w:t>
      </w:r>
      <w:br/>
      <w:r>
        <w:rPr/>
        <w:t xml:space="preserve">и организациями, в том числе иностранными и международными;</w:t>
      </w:r>
    </w:p>
    <w:p>
      <w:pPr>
        <w:jc w:val="both"/>
        <w:spacing w:before="0" w:after="0" w:line="240" w:lineRule="exact"/>
      </w:pPr>
      <w:r>
        <w:rPr/>
        <w:t xml:space="preserve">создание и изменение инструкций по реагированию на компьютерные инциденты, связанные с угрозами безопасности информации, включающих порядок принятия решений, очередность выполняемых действий </w:t>
      </w:r>
      <w:br/>
      <w:r>
        <w:rPr/>
        <w:t xml:space="preserve">и способы организации совместных действий участвующих в мероприятиях по реагированию на компьютерные инциденты и ликвидации последствий компьютерных атак работников субъекта критической информационной инфраструктуры и (или) работников привлекаемой в соответствии </w:t>
      </w:r>
      <w:br/>
      <w:r>
        <w:rPr/>
        <w:t xml:space="preserve">с законодательством Российской Федерации субъектом критической информационной инфраструктуры организации, осуществляющей лицензируемую деятельность в области защиты информации;</w:t>
      </w:r>
    </w:p>
    <w:p>
      <w:pPr>
        <w:jc w:val="both"/>
        <w:spacing w:before="0" w:after="0" w:line="240" w:lineRule="exact"/>
      </w:pPr>
      <w:r>
        <w:rPr/>
        <w:t xml:space="preserve">создание и изменение инструкций по обработке запросов </w:t>
      </w:r>
      <w:br/>
      <w:r>
        <w:rPr/>
        <w:t xml:space="preserve">и уведомлений, поступающих из НКЦКИ.</w:t>
      </w:r>
    </w:p>
    <w:p>
      <w:pPr>
        <w:pStyle w:val="Heading3"/>
      </w:pPr>
      <w:r>
        <w:rPr>
          <w:sz w:val="30"/>
          <w:szCs w:val="30"/>
          <w:b w:val="1"/>
          <w:bCs w:val="1"/>
        </w:rPr>
        <w:t xml:space="preserve">V.	 Требования к средствам ликвидации последствий</w:t>
      </w:r>
    </w:p>
    <w:p/>
    <w:p>
      <w:pPr>
        <w:spacing w:before="0" w:after="0" w:line="240" w:lineRule="exact"/>
      </w:pPr>
    </w:p>
    <w:p>
      <w:pPr>
        <w:jc w:val="both"/>
        <w:spacing w:before="0" w:after="0" w:line="240" w:lineRule="exact"/>
      </w:pPr>
      <w:r>
        <w:rPr/>
        <w:t xml:space="preserve">13.	Средства ликвидации последствий должны обладать следующими функциями:</w:t>
      </w:r>
    </w:p>
    <w:p>
      <w:pPr>
        <w:jc w:val="both"/>
        <w:spacing w:before="0" w:after="0" w:line="240" w:lineRule="exact"/>
      </w:pPr>
      <w:r>
        <w:rPr/>
        <w:t xml:space="preserve">учет и обработка компьютерных инцидентов;</w:t>
      </w:r>
    </w:p>
    <w:p>
      <w:pPr>
        <w:jc w:val="both"/>
        <w:spacing w:before="0" w:after="0" w:line="240" w:lineRule="exact"/>
      </w:pPr>
      <w:r>
        <w:rPr/>
        <w:t xml:space="preserve">управление процессами реагирования на компьютерные инциденты </w:t>
      </w:r>
      <w:br/>
      <w:r>
        <w:rPr/>
        <w:t xml:space="preserve">и ликвидации последствий компьютерных атак;</w:t>
      </w:r>
    </w:p>
    <w:p>
      <w:pPr>
        <w:jc w:val="both"/>
        <w:spacing w:before="0" w:after="0" w:line="240" w:lineRule="exact"/>
      </w:pPr>
      <w:r>
        <w:rPr/>
        <w:t xml:space="preserve">взаимодействие с НКЦКИ посредством использования технической инфраструктуры НКЦКИ, предназначенной для отправки, получения, обработки и хранения уведомлений и запросов в рамках информационного взаимодействия с субъектами критической информационной инфраструктуры, а также с иными не являющимися субъектами критической информационной инфраструктуры органами и организациями, в том числе иностранными </w:t>
      </w:r>
      <w:br/>
      <w:r>
        <w:rPr/>
        <w:t xml:space="preserve">и международными;</w:t>
      </w:r>
    </w:p>
    <w:p>
      <w:pPr>
        <w:jc w:val="both"/>
        <w:spacing w:before="0" w:after="0" w:line="240" w:lineRule="exact"/>
      </w:pPr>
      <w:r>
        <w:rPr/>
        <w:t xml:space="preserve">информационно-аналитическое сопровождение пользователей.</w:t>
      </w:r>
    </w:p>
    <w:p>
      <w:pPr>
        <w:jc w:val="both"/>
        <w:spacing w:before="0" w:after="0" w:line="240" w:lineRule="exact"/>
      </w:pPr>
      <w:r>
        <w:rPr/>
        <w:t xml:space="preserve">14.	При осуществлении учета и обработки компьютерных инцидентов средства ликвидации последствий должны обеспечивать:</w:t>
      </w:r>
    </w:p>
    <w:p>
      <w:pPr>
        <w:jc w:val="both"/>
        <w:spacing w:before="0" w:after="0" w:line="240" w:lineRule="exact"/>
      </w:pPr>
      <w:r>
        <w:rPr/>
        <w:t xml:space="preserve">создание и изменение формализованных описаний (далее – карточка) компьютерных инцидентов, определение типов компьютерных инцидентов, определение состава полей карточек и требований к их заполнению</w:t>
      </w:r>
      <w:br/>
      <w:r>
        <w:rPr/>
        <w:t xml:space="preserve">в соответствии с типом компьютерного инцидента;</w:t>
      </w:r>
    </w:p>
    <w:p>
      <w:pPr>
        <w:jc w:val="both"/>
        <w:spacing w:before="0" w:after="0" w:line="240" w:lineRule="exact"/>
      </w:pPr>
      <w:r>
        <w:rPr/>
        <w:t xml:space="preserve">автоматическое создание карточки компьютерного инцидента </w:t>
      </w:r>
      <w:br/>
      <w:r>
        <w:rPr/>
        <w:t xml:space="preserve">на основе уведомления об угрозе безопасности информации либо при выявлении события ИБ, в котором содержатся признаки компьютерных атак для контролируемых информационных ресурсов;</w:t>
      </w:r>
    </w:p>
    <w:p>
      <w:pPr>
        <w:jc w:val="both"/>
        <w:spacing w:before="0" w:after="0" w:line="240" w:lineRule="exact"/>
      </w:pPr>
      <w:r>
        <w:rPr/>
        <w:t xml:space="preserve">запись о текущей стадии процесса реагирования на компьютерные инциденты (стадия приема сообщения о компьютерном инциденте, стадия сбора первичных сведений о компьютерном инциденте, стадия локализации компьютерного инцидента, стадия сбора сведений для расследования компьютерного инцидента) в зависимости от типа компьютерного инцидента;</w:t>
      </w:r>
    </w:p>
    <w:p>
      <w:pPr>
        <w:jc w:val="both"/>
        <w:spacing w:before="0" w:after="0" w:line="240" w:lineRule="exact"/>
      </w:pPr>
      <w:r>
        <w:rPr/>
        <w:t xml:space="preserve">запись о присвоении категорий опасности и (или) определение приоритетов компьютерных инцидентов на основе критериев, задаваемых </w:t>
      </w:r>
      <w:br/>
      <w:r>
        <w:rPr/>
        <w:t xml:space="preserve">по значениям полей карточек компьютерных инцидентов;</w:t>
      </w:r>
    </w:p>
    <w:p>
      <w:pPr>
        <w:jc w:val="both"/>
        <w:spacing w:before="0" w:after="0" w:line="240" w:lineRule="exact"/>
      </w:pPr>
      <w:r>
        <w:rPr/>
        <w:t xml:space="preserve">регистрацию и учет карточек компьютерных инцидентов;</w:t>
      </w:r>
    </w:p>
    <w:p>
      <w:pPr>
        <w:jc w:val="both"/>
        <w:spacing w:before="0" w:after="0" w:line="240" w:lineRule="exact"/>
      </w:pPr>
      <w:r>
        <w:rPr/>
        <w:t xml:space="preserve">фильтрацию, сортировку и поиск карточек компьютерных инцидентов по значениям полей карточек;</w:t>
      </w:r>
    </w:p>
    <w:p>
      <w:pPr>
        <w:jc w:val="both"/>
        <w:spacing w:before="0" w:after="0" w:line="240" w:lineRule="exact"/>
      </w:pPr>
      <w:r>
        <w:rPr/>
        <w:t xml:space="preserve">объединение карточек компьютерных инцидентов на основе критериев, применяемых к значениям полей карточек.</w:t>
      </w:r>
    </w:p>
    <w:p>
      <w:pPr>
        <w:jc w:val="both"/>
        <w:spacing w:before="0" w:after="0" w:line="240" w:lineRule="exact"/>
      </w:pPr>
      <w:r>
        <w:rPr/>
        <w:t xml:space="preserve">15.	Для обеспечения управления процессами реагирования </w:t>
      </w:r>
      <w:br/>
      <w:r>
        <w:rPr/>
        <w:t xml:space="preserve">на компьютерные инциденты и ликвидации последствий компьютерных атак средства ликвидации последствий должны обеспечивать:</w:t>
      </w:r>
    </w:p>
    <w:p>
      <w:pPr>
        <w:jc w:val="both"/>
        <w:spacing w:before="0" w:after="0" w:line="240" w:lineRule="exact"/>
      </w:pPr>
      <w:r>
        <w:rPr/>
        <w:t xml:space="preserve">возможность включения в карточку компьютерного инцидента дополнительных сведений, связанных с компьютерным инцидентом </w:t>
      </w:r>
      <w:br/>
      <w:r>
        <w:rPr/>
        <w:t xml:space="preserve">и зарегистрированных в процессе реагирования на компьютерный инцидент </w:t>
      </w:r>
      <w:br/>
      <w:r>
        <w:rPr/>
        <w:t xml:space="preserve">и ликвидации последствий компьютерной атаки, в том числе сообщений пользователей контролируемых информационных ресурсов, сведений </w:t>
      </w:r>
      <w:br/>
      <w:r>
        <w:rPr/>
        <w:t xml:space="preserve">о предпринятых действиях, технических данных, необходимых для расследования обстоятельств компьютерного инцидента;</w:t>
      </w:r>
    </w:p>
    <w:p>
      <w:pPr>
        <w:jc w:val="both"/>
        <w:spacing w:before="0" w:after="0" w:line="240" w:lineRule="exact"/>
      </w:pPr>
      <w:r>
        <w:rPr/>
        <w:t xml:space="preserve">возможность назначения для карточки компьютерного инцидента инструкций по реагированию на компьютерный инцидент, а также задания правил их применимости на основании сведений о компьютерном инциденте;</w:t>
      </w:r>
    </w:p>
    <w:p>
      <w:pPr>
        <w:jc w:val="both"/>
        <w:spacing w:before="0" w:after="0" w:line="240" w:lineRule="exact"/>
      </w:pPr>
      <w:r>
        <w:rPr/>
        <w:t xml:space="preserve">формирование электронных сообщений для организации взаимодействия и координации действий работников субъекта критической информационной инфраструктуры и (или) работников привлекаемой </w:t>
      </w:r>
      <w:br/>
      <w:r>
        <w:rPr/>
        <w:t xml:space="preserve">в соответствии с законодательством Российской Федерации субъектом критической информационной инфраструктуры организации, осуществляющей лицензируемую деятельность в области защиты информации, участвующих в реагировании на компьютерный инцидент </w:t>
      </w:r>
      <w:br/>
      <w:r>
        <w:rPr/>
        <w:t xml:space="preserve">и ликвидации последствий компьютерной атаки.</w:t>
      </w:r>
    </w:p>
    <w:p>
      <w:pPr>
        <w:jc w:val="both"/>
        <w:spacing w:before="0" w:after="0" w:line="240" w:lineRule="exact"/>
      </w:pPr>
      <w:r>
        <w:rPr/>
        <w:t xml:space="preserve">16.	При взаимодействии с НКЦКИ средства ликвидации последствий должны обеспечивать:</w:t>
      </w:r>
    </w:p>
    <w:p>
      <w:pPr>
        <w:jc w:val="both"/>
        <w:spacing w:before="0" w:after="0" w:line="240" w:lineRule="exact"/>
      </w:pPr>
      <w:r>
        <w:rPr/>
        <w:t xml:space="preserve">автоматизированный обмен информацией, представляемой</w:t>
      </w:r>
      <w:br/>
      <w:r>
        <w:rPr/>
        <w:t xml:space="preserve">в государственную систему обнаружения, предупреждения и ликвидации последствий компьютерных атак на информационные ресурсы Российской Федерации, указанной в пункте 5 Перечня информации, представляемой </w:t>
      </w:r>
      <w:br/>
      <w:r>
        <w:rPr/>
        <w:t xml:space="preserve">в государственную систему обнаружения, предупреждения и ликвидации последствий компьютерных атак на информационные ресурсы Российской Федерации, утвержденного приказом ФСБ России от 24 июля 2018 г. № 367  ;</w:t>
      </w:r>
    </w:p>
    <w:p>
      <w:pPr>
        <w:jc w:val="both"/>
        <w:spacing w:before="0" w:after="0" w:line="240" w:lineRule="exact"/>
      </w:pPr>
      <w:r>
        <w:rPr/>
        <w:t xml:space="preserve">учет карточек компьютерных инцидентов в соответствии</w:t>
      </w:r>
      <w:br/>
      <w:r>
        <w:rPr/>
        <w:t xml:space="preserve">с идентификацией НКЦКИ.</w:t>
      </w:r>
    </w:p>
    <w:p>
      <w:pPr>
        <w:jc w:val="both"/>
        <w:spacing w:before="0" w:after="0" w:line="240" w:lineRule="exact"/>
      </w:pPr>
      <w:r>
        <w:rPr/>
        <w:t xml:space="preserve">17.	При осуществлении информационно-аналитического сопровождения средства ликвидации последствий должны обеспечивать формирование выборок данных, основанных на значениях полей карточек компьютерных инцидентов, уведомлений об актуальных угрозах безопасности информации и справочной информации.</w:t>
      </w:r>
    </w:p>
    <w:p>
      <w:pPr>
        <w:pStyle w:val="Heading3"/>
      </w:pPr>
      <w:r>
        <w:rPr>
          <w:sz w:val="30"/>
          <w:szCs w:val="30"/>
          <w:b w:val="1"/>
          <w:bCs w:val="1"/>
        </w:rPr>
        <w:t xml:space="preserve">VI.	Требования к средствам ППКА</w:t>
      </w:r>
    </w:p>
    <w:p/>
    <w:p>
      <w:pPr>
        <w:spacing w:before="0" w:after="0" w:line="240" w:lineRule="exact"/>
      </w:pPr>
    </w:p>
    <w:p>
      <w:pPr>
        <w:jc w:val="both"/>
        <w:spacing w:before="0" w:after="0" w:line="240" w:lineRule="exact"/>
      </w:pPr>
      <w:r>
        <w:rPr/>
        <w:t xml:space="preserve">18.	Средства ППКА должны обладать следующими функциями:</w:t>
      </w:r>
    </w:p>
    <w:p>
      <w:pPr>
        <w:jc w:val="both"/>
        <w:spacing w:before="0" w:after="0" w:line="240" w:lineRule="exact"/>
      </w:pPr>
      <w:r>
        <w:rPr/>
        <w:t xml:space="preserve">обнаружение признаков компьютерных атак в сети электросвязи </w:t>
      </w:r>
      <w:br/>
      <w:r>
        <w:rPr/>
        <w:t xml:space="preserve">по значениям служебных полей протоколов сетевого взаимодействия, а также осуществление сбора, накопления и статистической обработки результатов такого обнаружения;</w:t>
      </w:r>
    </w:p>
    <w:p>
      <w:pPr>
        <w:jc w:val="both"/>
        <w:spacing w:before="0" w:after="0" w:line="240" w:lineRule="exact"/>
      </w:pPr>
      <w:r>
        <w:rPr/>
        <w:t xml:space="preserve">обнаружение в сети электросвязи признаков управления телекоммуникационным оборудованием;</w:t>
      </w:r>
    </w:p>
    <w:p>
      <w:pPr>
        <w:jc w:val="both"/>
        <w:spacing w:before="0" w:after="0" w:line="240" w:lineRule="exact"/>
      </w:pPr>
      <w:r>
        <w:rPr/>
        <w:t xml:space="preserve">обнаружение изменений параметров настроек телекоммуникационного оборудования сети электросвязи;</w:t>
      </w:r>
    </w:p>
    <w:p>
      <w:pPr>
        <w:jc w:val="both"/>
        <w:spacing w:before="0" w:after="0" w:line="240" w:lineRule="exact"/>
      </w:pPr>
      <w:r>
        <w:rPr/>
        <w:t xml:space="preserve">обнаружение изменений параметров настроек систем управления телекоммуникационным оборудованием и сетями электросвязи;</w:t>
      </w:r>
    </w:p>
    <w:p>
      <w:pPr>
        <w:jc w:val="both"/>
        <w:spacing w:before="0" w:after="0" w:line="240" w:lineRule="exact"/>
      </w:pPr>
      <w:r>
        <w:rPr/>
        <w:t xml:space="preserve">хранение копий сетевого трафика, в котором были обнаружены признаки компьютерных атак в сети электросвязи и (или) признаки управления телекоммуникационным оборудованием, не менее шести месяцев;</w:t>
      </w:r>
    </w:p>
    <w:p>
      <w:pPr>
        <w:jc w:val="both"/>
        <w:spacing w:before="0" w:after="0" w:line="240" w:lineRule="exact"/>
      </w:pPr>
      <w:r>
        <w:rPr/>
        <w:t xml:space="preserve">анализ и экспорт фрагментов копий сетевого трафика, в котором были обнаружены признаки компьютерных атак в сети электросвязи и (или) признаки управления телекоммуникационным оборудованием;</w:t>
      </w:r>
    </w:p>
    <w:p>
      <w:pPr>
        <w:jc w:val="both"/>
        <w:spacing w:before="0" w:after="0" w:line="240" w:lineRule="exact"/>
      </w:pPr>
      <w:r>
        <w:rPr/>
        <w:t xml:space="preserve">уведомление о фактах обнаружения признаков компьютерных атак </w:t>
      </w:r>
      <w:br/>
      <w:r>
        <w:rPr/>
        <w:t xml:space="preserve">в сети электросвязи и (или) признаков управления телекоммуникационным оборудованием;</w:t>
      </w:r>
    </w:p>
    <w:p>
      <w:pPr>
        <w:jc w:val="both"/>
        <w:spacing w:before="0" w:after="0" w:line="240" w:lineRule="exact"/>
      </w:pPr>
      <w:r>
        <w:rPr/>
        <w:t xml:space="preserve">уведомление о фактах нарушения режимов функционирования средств ППКА;</w:t>
      </w:r>
    </w:p>
    <w:p>
      <w:pPr>
        <w:jc w:val="both"/>
        <w:spacing w:before="0" w:after="0" w:line="240" w:lineRule="exact"/>
      </w:pPr>
      <w:r>
        <w:rPr/>
        <w:t xml:space="preserve">наличие интерфейса(ов) передачи фрагментов копий сетевого трафика, в котором обнаружены признаки компьютерных атак в сети электросвязи и (или) признаки управления телекоммуникационным оборудованием, а также результатов сбора, накопления и статистической обработки такой информации;</w:t>
      </w:r>
    </w:p>
    <w:p>
      <w:pPr>
        <w:jc w:val="both"/>
        <w:spacing w:before="0" w:after="0" w:line="240" w:lineRule="exact"/>
      </w:pPr>
      <w:r>
        <w:rPr/>
        <w:t xml:space="preserve">возможность формирования информации, указанной в пункте 5 Перечня.</w:t>
      </w:r>
    </w:p>
    <w:p>
      <w:pPr>
        <w:pStyle w:val="Heading3"/>
      </w:pPr>
      <w:r>
        <w:rPr>
          <w:sz w:val="30"/>
          <w:szCs w:val="30"/>
          <w:b w:val="1"/>
          <w:bCs w:val="1"/>
        </w:rPr>
        <w:t xml:space="preserve">VII.	Требования к средствам обмена и криптографическим средствам защиты информации, необходимой субъектам критической информационной инфраструктуры при обнаружении, предупреждении и (или) ликвидации последствий компьютерных атак</w:t>
      </w:r>
    </w:p>
    <w:p/>
    <w:p>
      <w:pPr>
        <w:spacing w:before="0" w:after="0" w:line="240" w:lineRule="exact"/>
      </w:pPr>
    </w:p>
    <w:p>
      <w:pPr>
        <w:jc w:val="both"/>
        <w:spacing w:before="0" w:after="0" w:line="240" w:lineRule="exact"/>
      </w:pPr>
      <w:r>
        <w:rPr/>
        <w:t xml:space="preserve">19.	Средства обмена должны обеспечивать передачу, прием </w:t>
      </w:r>
      <w:br/>
      <w:r>
        <w:rPr/>
        <w:t xml:space="preserve">и целостность при передаче и приеме информации, необходимой субъектам критической информационной инфраструктуры при обнаружении, предупреждении и (или) ликвидации последствий компьютерных атак.</w:t>
      </w:r>
    </w:p>
    <w:p>
      <w:pPr>
        <w:jc w:val="both"/>
        <w:spacing w:before="0" w:after="0" w:line="240" w:lineRule="exact"/>
      </w:pPr>
      <w:r>
        <w:rPr/>
        <w:t xml:space="preserve">20.	Криптографические средства защиты информации, необходимой субъектам критической информационной инфраструктуры при обнаружении, предупреждении и (или) ликвидации последствий компьютерных атак, должны быть сертифицированы в системе сертификации средств криптографической защиты информации.</w:t>
      </w:r>
    </w:p>
    <w:p>
      <w:pPr>
        <w:pStyle w:val="Heading3"/>
      </w:pPr>
      <w:r>
        <w:rPr>
          <w:sz w:val="30"/>
          <w:szCs w:val="30"/>
          <w:b w:val="1"/>
          <w:bCs w:val="1"/>
        </w:rPr>
        <w:t xml:space="preserve">VIII.	Требования к средствам ГосСОПКА в части реализации функций безопасности</w:t>
      </w:r>
    </w:p>
    <w:p/>
    <w:p/>
    <w:p>
      <w:pPr>
        <w:spacing w:before="0" w:after="0" w:line="240" w:lineRule="exact"/>
      </w:pPr>
    </w:p>
    <w:p>
      <w:pPr>
        <w:jc w:val="both"/>
        <w:spacing w:before="0" w:after="0" w:line="240" w:lineRule="exact"/>
      </w:pPr>
      <w:r>
        <w:rPr/>
        <w:t xml:space="preserve">21.	Средства ГосСОПКА в части реализации функций безопасности должны обеспечивать:</w:t>
      </w:r>
    </w:p>
    <w:p>
      <w:pPr>
        <w:jc w:val="both"/>
        <w:spacing w:before="0" w:after="0" w:line="240" w:lineRule="exact"/>
      </w:pPr>
      <w:r>
        <w:rPr/>
        <w:t xml:space="preserve">идентификацию и аутентификацию пользователей;</w:t>
      </w:r>
    </w:p>
    <w:p>
      <w:pPr>
        <w:jc w:val="both"/>
        <w:spacing w:before="0" w:after="0" w:line="240" w:lineRule="exact"/>
      </w:pPr>
      <w:r>
        <w:rPr/>
        <w:t xml:space="preserve">разграничение прав доступа к информации и функциям;</w:t>
      </w:r>
    </w:p>
    <w:p>
      <w:pPr>
        <w:jc w:val="both"/>
        <w:spacing w:before="0" w:after="0" w:line="240" w:lineRule="exact"/>
      </w:pPr>
      <w:r>
        <w:rPr/>
        <w:t xml:space="preserve">регистрацию событий ИБ;</w:t>
      </w:r>
    </w:p>
    <w:p>
      <w:pPr>
        <w:jc w:val="both"/>
        <w:spacing w:before="0" w:after="0" w:line="240" w:lineRule="exact"/>
      </w:pPr>
      <w:r>
        <w:rPr/>
        <w:t xml:space="preserve">обновление программных компонентов и служебных баз данных;</w:t>
      </w:r>
    </w:p>
    <w:p>
      <w:pPr>
        <w:jc w:val="both"/>
        <w:spacing w:before="0" w:after="0" w:line="240" w:lineRule="exact"/>
      </w:pPr>
      <w:r>
        <w:rPr/>
        <w:t xml:space="preserve">резервирование и восстановление своей работоспособности;</w:t>
      </w:r>
    </w:p>
    <w:p>
      <w:pPr>
        <w:jc w:val="both"/>
        <w:spacing w:before="0" w:after="0" w:line="240" w:lineRule="exact"/>
      </w:pPr>
      <w:r>
        <w:rPr/>
        <w:t xml:space="preserve">синхронизацию системного времени и корректировку временных значений (корректировку настроек часовых поясов);</w:t>
      </w:r>
    </w:p>
    <w:p>
      <w:pPr>
        <w:jc w:val="both"/>
        <w:spacing w:before="0" w:after="0" w:line="240" w:lineRule="exact"/>
      </w:pPr>
      <w:r>
        <w:rPr/>
        <w:t xml:space="preserve">контроль целостности ПО.</w:t>
      </w:r>
    </w:p>
    <w:p>
      <w:pPr>
        <w:jc w:val="both"/>
        <w:spacing w:before="0" w:after="0" w:line="240" w:lineRule="exact"/>
      </w:pPr>
      <w:r>
        <w:rPr/>
        <w:t xml:space="preserve">21.1.	 При осуществлении идентификации и аутентификации пользователей средства ГосСОПКА должны обеспечивать:</w:t>
      </w:r>
    </w:p>
    <w:p>
      <w:pPr>
        <w:jc w:val="both"/>
        <w:spacing w:before="0" w:after="0" w:line="240" w:lineRule="exact"/>
      </w:pPr>
      <w:r>
        <w:rPr/>
        <w:t xml:space="preserve">аутентификацию пользователей с использованием паролей (в том числе временного действия) и (или) аппаратных средств аутентификации;</w:t>
      </w:r>
    </w:p>
    <w:p>
      <w:pPr>
        <w:jc w:val="both"/>
        <w:spacing w:before="0" w:after="0" w:line="240" w:lineRule="exact"/>
      </w:pPr>
      <w:r>
        <w:rPr/>
        <w:t xml:space="preserve">хранение паролей в зашифрованном виде;</w:t>
      </w:r>
    </w:p>
    <w:p>
      <w:pPr>
        <w:jc w:val="both"/>
        <w:spacing w:before="0" w:after="0" w:line="240" w:lineRule="exact"/>
      </w:pPr>
      <w:br/>
    </w:p>
    <w:p>
      <w:pPr>
        <w:jc w:val="both"/>
        <w:spacing w:before="0" w:after="0" w:line="240" w:lineRule="exact"/>
      </w:pPr>
      <w:r>
        <w:rPr/>
        <w:t xml:space="preserve">автоматическое информирование о необходимости смены паролей.</w:t>
      </w:r>
    </w:p>
    <w:p>
      <w:pPr>
        <w:jc w:val="both"/>
        <w:spacing w:before="0" w:after="0" w:line="240" w:lineRule="exact"/>
      </w:pPr>
      <w:r>
        <w:rPr/>
        <w:t xml:space="preserve">21.2.	 При осуществлении разграничения прав доступа к информации </w:t>
      </w:r>
      <w:br/>
      <w:r>
        <w:rPr/>
        <w:t xml:space="preserve">и функциям средства ГосСОПКА должны обеспечивать:</w:t>
      </w:r>
    </w:p>
    <w:p>
      <w:pPr>
        <w:jc w:val="both"/>
        <w:spacing w:before="0" w:after="0" w:line="240" w:lineRule="exact"/>
      </w:pPr>
      <w:r>
        <w:rPr/>
        <w:t xml:space="preserve">поддержку функций создания, редактирования и удаления пользовательских ролей и возможность настройки прав доступа для каждой роли;</w:t>
      </w:r>
    </w:p>
    <w:p>
      <w:pPr>
        <w:jc w:val="both"/>
        <w:spacing w:before="0" w:after="0" w:line="240" w:lineRule="exact"/>
      </w:pPr>
      <w:r>
        <w:rPr/>
        <w:t xml:space="preserve">возможность блокирования и повторной активации учетных записей;</w:t>
      </w:r>
    </w:p>
    <w:p>
      <w:pPr>
        <w:jc w:val="both"/>
        <w:spacing w:before="0" w:after="0" w:line="240" w:lineRule="exact"/>
      </w:pPr>
      <w:r>
        <w:rPr/>
        <w:t xml:space="preserve">блокирование сессии доступа при превышении задаваемого значения временного периода отсутствия активности;</w:t>
      </w:r>
    </w:p>
    <w:p>
      <w:pPr>
        <w:jc w:val="both"/>
        <w:spacing w:before="0" w:after="0" w:line="240" w:lineRule="exact"/>
      </w:pPr>
      <w:r>
        <w:rPr/>
        <w:t xml:space="preserve">уведомление о неудачных попытках доступа к управлению средствами ГосСОПКА;</w:t>
      </w:r>
    </w:p>
    <w:p>
      <w:pPr>
        <w:jc w:val="both"/>
        <w:spacing w:before="0" w:after="0" w:line="240" w:lineRule="exact"/>
      </w:pPr>
      <w:r>
        <w:rPr/>
        <w:t xml:space="preserve">запись всех действий пользователей с момента авторизации </w:t>
      </w:r>
      <w:br/>
      <w:r>
        <w:rPr/>
        <w:t xml:space="preserve">в электронный журнал.</w:t>
      </w:r>
    </w:p>
    <w:p>
      <w:pPr>
        <w:jc w:val="both"/>
        <w:spacing w:before="0" w:after="0" w:line="240" w:lineRule="exact"/>
      </w:pPr>
      <w:r>
        <w:rPr/>
        <w:t xml:space="preserve">21.3.	 При осуществлении регистрации событий ИБ средства ГосСОПКА должны обеспечивать:</w:t>
      </w:r>
    </w:p>
    <w:p>
      <w:pPr>
        <w:jc w:val="both"/>
        <w:spacing w:before="0" w:after="0" w:line="240" w:lineRule="exact"/>
      </w:pPr>
      <w:r>
        <w:rPr/>
        <w:t xml:space="preserve">возможность определения перечня событий ИБ, подлежащих регистрации, и хранения соответствующих записей в электронных журналах с возможностью корректировки сроков;</w:t>
      </w:r>
    </w:p>
    <w:p>
      <w:pPr>
        <w:jc w:val="both"/>
        <w:spacing w:before="0" w:after="0" w:line="240" w:lineRule="exact"/>
      </w:pPr>
      <w:r>
        <w:rPr/>
        <w:t xml:space="preserve">возможность регистрации следующих связанных</w:t>
      </w:r>
      <w:br/>
      <w:r>
        <w:rPr/>
        <w:t xml:space="preserve">с функционированием средств ГосСОПКА сведений: идентификатора пользователя, времени авторизации, запуска (завершения) программ </w:t>
      </w:r>
      <w:br/>
      <w:r>
        <w:rPr/>
        <w:t xml:space="preserve">и процессов, связанных с реализацией функций безопасности средств ГосСОПКА, команды управления, неудачных попыток аутентификации, данных о сбоях и неисправностях в работе средств ГосСОПКА;</w:t>
      </w:r>
    </w:p>
    <w:p>
      <w:pPr>
        <w:jc w:val="both"/>
        <w:spacing w:before="0" w:after="0" w:line="240" w:lineRule="exact"/>
      </w:pPr>
      <w:r>
        <w:rPr/>
        <w:t xml:space="preserve">ведение электронных журналов учета технического состояния, содержащих следующие поля: информация о состоянии интерфейсов (портов), информация об ошибках в работе средств ГосСОПКА с их классификацией, информация о загрузке и инициализации средств ГосСОПКА и их остановке (только для средств ППКА);</w:t>
      </w:r>
    </w:p>
    <w:p>
      <w:pPr>
        <w:jc w:val="both"/>
        <w:spacing w:before="0" w:after="0" w:line="240" w:lineRule="exact"/>
      </w:pPr>
      <w:r>
        <w:rPr/>
        <w:t xml:space="preserve">защиту электронных журналов от редактирования и удаления содержащейся в них информации (только для средств ППКА);</w:t>
      </w:r>
    </w:p>
    <w:p>
      <w:pPr>
        <w:jc w:val="both"/>
        <w:spacing w:before="0" w:after="0" w:line="240" w:lineRule="exact"/>
      </w:pPr>
      <w:r>
        <w:rPr/>
        <w:t xml:space="preserve">автоматическое уведомление о заполнении электронного журнала </w:t>
      </w:r>
      <w:br/>
      <w:r>
        <w:rPr/>
        <w:t xml:space="preserve">и возможность его сохранения на внешнем носителе информации (только для средств ППКА).</w:t>
      </w:r>
    </w:p>
    <w:p>
      <w:pPr>
        <w:jc w:val="both"/>
        <w:spacing w:before="0" w:after="0" w:line="240" w:lineRule="exact"/>
      </w:pPr>
      <w:r>
        <w:rPr/>
        <w:t xml:space="preserve">21.4.	 При осуществлении обновления программных компонентов </w:t>
      </w:r>
      <w:br/>
      <w:r>
        <w:rPr/>
        <w:t xml:space="preserve">и служебных баз данных средства ГосСОПКА должны обеспечивать:</w:t>
      </w:r>
    </w:p>
    <w:p>
      <w:pPr>
        <w:jc w:val="both"/>
        <w:spacing w:before="0" w:after="0" w:line="240" w:lineRule="exact"/>
      </w:pPr>
      <w:r>
        <w:rPr/>
        <w:t xml:space="preserve">обновление без потери информации, необходимой для функционирования средств, а также информации о компьютерных инцидентах и событиях ИБ;</w:t>
      </w:r>
    </w:p>
    <w:p>
      <w:pPr>
        <w:jc w:val="both"/>
        <w:spacing w:before="0" w:after="0" w:line="240" w:lineRule="exact"/>
      </w:pPr>
      <w:r>
        <w:rPr/>
        <w:t xml:space="preserve">обновление только пользователями, ответственными за управление (администрирование) средств ГосСОПКА;</w:t>
      </w:r>
    </w:p>
    <w:p>
      <w:pPr>
        <w:jc w:val="both"/>
        <w:spacing w:before="0" w:after="0" w:line="240" w:lineRule="exact"/>
      </w:pPr>
      <w:r>
        <w:rPr/>
        <w:t xml:space="preserve">восстановление работоспособности в случае сбоя процесса обновления (в том числе осуществление предварительного резервного копирования </w:t>
      </w:r>
      <w:br/>
      <w:r>
        <w:rPr/>
        <w:t xml:space="preserve">и последующее восстановление).</w:t>
      </w:r>
    </w:p>
    <w:p>
      <w:pPr>
        <w:jc w:val="both"/>
        <w:spacing w:before="0" w:after="0" w:line="240" w:lineRule="exact"/>
      </w:pPr>
      <w:r>
        <w:rPr/>
        <w:t xml:space="preserve">21.5.	 При осуществлении резервирования и восстановления своей работоспособности средства ГосСОПКА должны обеспечивать:</w:t>
      </w:r>
    </w:p>
    <w:p>
      <w:pPr>
        <w:jc w:val="both"/>
        <w:spacing w:before="0" w:after="0" w:line="240" w:lineRule="exact"/>
      </w:pPr>
      <w:r>
        <w:rPr/>
        <w:t xml:space="preserve">возможность создания резервной копии конфигурационных данных на внешнем носителе;</w:t>
      </w:r>
    </w:p>
    <w:p>
      <w:pPr>
        <w:jc w:val="both"/>
        <w:spacing w:before="0" w:after="0" w:line="240" w:lineRule="exact"/>
      </w:pPr>
      <w:r>
        <w:rPr/>
        <w:t xml:space="preserve">возможность создания резервной копии ПО на внешнем носителе;</w:t>
      </w:r>
    </w:p>
    <w:p>
      <w:pPr>
        <w:jc w:val="both"/>
        <w:spacing w:before="0" w:after="0" w:line="240" w:lineRule="exact"/>
      </w:pPr>
      <w:r>
        <w:rPr/>
        <w:t xml:space="preserve">возможность самовосстановления работоспособности при обнаружении критических ошибок в процессе функционирования </w:t>
      </w:r>
      <w:br/>
      <w:r>
        <w:rPr/>
        <w:t xml:space="preserve">(только для средств ППКА).</w:t>
      </w:r>
    </w:p>
    <w:p>
      <w:pPr>
        <w:jc w:val="both"/>
        <w:spacing w:before="0" w:after="0" w:line="240" w:lineRule="exact"/>
      </w:pPr>
      <w:r>
        <w:rPr/>
        <w:t xml:space="preserve">21.6.	 При осуществлении контроля целостности ПО средства ГосСОПКА должны обеспечивать:</w:t>
      </w:r>
      <w:br/>
      <w:r>
        <w:rPr/>
        <w:t xml:space="preserve">проверку целостности ПО и конфигурационных файлов при загрузке, во время функционирования и по команде пользователя, ответственного </w:t>
      </w:r>
      <w:br/>
      <w:r>
        <w:rPr/>
        <w:t xml:space="preserve">за управление (администрирование) средством ГосСОПКА;</w:t>
      </w:r>
    </w:p>
    <w:p>
      <w:pPr>
        <w:jc w:val="both"/>
        <w:spacing w:before="0" w:after="0" w:line="240" w:lineRule="exact"/>
      </w:pPr>
      <w:r>
        <w:rPr/>
        <w:t xml:space="preserve">возможность штатного самотестирования ПО в процессе функционирования;</w:t>
      </w:r>
    </w:p>
    <w:p>
      <w:pPr>
        <w:jc w:val="both"/>
        <w:spacing w:before="0" w:after="0" w:line="240" w:lineRule="exact"/>
      </w:pPr>
      <w:r>
        <w:rPr/>
        <w:t xml:space="preserve">регистрацию в электронном журнале результатов проведения контроля целостности ПО.</w:t>
      </w:r>
    </w:p>
    <w:p>
      <w:pPr>
        <w:pStyle w:val="Heading3"/>
      </w:pPr>
      <w:r>
        <w:rPr>
          <w:sz w:val="30"/>
          <w:szCs w:val="30"/>
          <w:b w:val="1"/>
          <w:bCs w:val="1"/>
        </w:rPr>
        <w:t xml:space="preserve">IX. Требования к средствам обнаружения, средствам предупреждения и средствам ликвидации последствий в части реализации визуализации, построения сводных отчетов и хранения информации</w:t>
      </w:r>
    </w:p>
    <w:p/>
    <w:p>
      <w:pPr>
        <w:spacing w:before="0" w:after="0" w:line="240" w:lineRule="exact"/>
      </w:pPr>
    </w:p>
    <w:p>
      <w:pPr>
        <w:jc w:val="both"/>
        <w:spacing w:before="0" w:after="0" w:line="240" w:lineRule="exact"/>
      </w:pPr>
      <w:r>
        <w:rPr/>
        <w:t xml:space="preserve">22.	К средствам обнаружения, средствам предупреждения и средствам ликвидации последствий предъявляются требования в части реализации визуализации, построения сводных отчетов и хранения информации.</w:t>
      </w:r>
    </w:p>
    <w:p>
      <w:pPr>
        <w:jc w:val="both"/>
        <w:spacing w:before="0" w:after="0" w:line="240" w:lineRule="exact"/>
      </w:pPr>
      <w:r>
        <w:rPr/>
        <w:t xml:space="preserve">Средства обнаружения, средства предупреждения и средства ликвидации последствий должны обеспечивать:</w:t>
      </w:r>
    </w:p>
    <w:p>
      <w:pPr>
        <w:jc w:val="both"/>
        <w:spacing w:before="0" w:after="0" w:line="240" w:lineRule="exact"/>
      </w:pPr>
      <w:r>
        <w:rPr/>
        <w:t xml:space="preserve">22.1.	 Визуализацию в виде таблиц (списков, схем, графиков, диаграмм) сведений:</w:t>
      </w:r>
    </w:p>
    <w:p>
      <w:pPr>
        <w:jc w:val="both"/>
        <w:spacing w:before="0" w:after="0" w:line="240" w:lineRule="exact"/>
      </w:pPr>
      <w:r>
        <w:rPr/>
        <w:t xml:space="preserve">о событиях ИБ;</w:t>
      </w:r>
    </w:p>
    <w:p>
      <w:pPr>
        <w:jc w:val="both"/>
        <w:spacing w:before="0" w:after="0" w:line="240" w:lineRule="exact"/>
      </w:pPr>
      <w:r>
        <w:rPr/>
        <w:t xml:space="preserve">об обнаруженных компьютерных инцидентах;</w:t>
      </w:r>
    </w:p>
    <w:p>
      <w:pPr>
        <w:jc w:val="both"/>
        <w:spacing w:before="0" w:after="0" w:line="240" w:lineRule="exact"/>
      </w:pPr>
      <w:r>
        <w:rPr/>
        <w:t xml:space="preserve">об уязвимостях и недостатках в настройке ПО, используемого</w:t>
      </w:r>
      <w:br/>
      <w:r>
        <w:rPr/>
        <w:t xml:space="preserve">в контролируемых информационных ресурсах;</w:t>
      </w:r>
    </w:p>
    <w:p>
      <w:pPr>
        <w:jc w:val="both"/>
        <w:spacing w:before="0" w:after="0" w:line="240" w:lineRule="exact"/>
      </w:pPr>
      <w:r>
        <w:rPr/>
        <w:t xml:space="preserve">об инфраструктуре контролируемых информационных ресурсов;</w:t>
      </w:r>
    </w:p>
    <w:p>
      <w:pPr>
        <w:jc w:val="both"/>
        <w:spacing w:before="0" w:after="0" w:line="240" w:lineRule="exact"/>
      </w:pPr>
      <w:r>
        <w:rPr/>
        <w:t xml:space="preserve">хранящихся в базе данных;</w:t>
      </w:r>
    </w:p>
    <w:p>
      <w:pPr>
        <w:jc w:val="both"/>
        <w:spacing w:before="0" w:after="0" w:line="240" w:lineRule="exact"/>
      </w:pPr>
      <w:r>
        <w:rPr/>
        <w:t xml:space="preserve">содержащих справочную и другую необходимую информацию.</w:t>
      </w:r>
    </w:p>
    <w:p>
      <w:pPr>
        <w:jc w:val="both"/>
        <w:spacing w:before="0" w:after="0" w:line="240" w:lineRule="exact"/>
      </w:pPr>
      <w:r>
        <w:rPr/>
        <w:t xml:space="preserve">22.2.	 Построение сводных отчетов путем реализации следующих функций:</w:t>
      </w:r>
    </w:p>
    <w:p>
      <w:pPr>
        <w:jc w:val="both"/>
        <w:spacing w:before="0" w:after="0" w:line="240" w:lineRule="exact"/>
      </w:pPr>
      <w:r>
        <w:rPr/>
        <w:t xml:space="preserve">создание таблиц (списков, схем, графиков, диаграмм), а также их визуализация на основе полученных данных;</w:t>
      </w:r>
    </w:p>
    <w:p>
      <w:pPr>
        <w:jc w:val="both"/>
        <w:spacing w:before="0" w:after="0" w:line="240" w:lineRule="exact"/>
      </w:pPr>
      <w:r>
        <w:rPr/>
        <w:t xml:space="preserve">выбор параметров, по которым строятся таблицы (списки, схемы, графики, диаграммы) в отчетах;</w:t>
      </w:r>
    </w:p>
    <w:p>
      <w:pPr>
        <w:jc w:val="both"/>
        <w:spacing w:before="0" w:after="0" w:line="240" w:lineRule="exact"/>
      </w:pPr>
      <w:r>
        <w:rPr/>
        <w:t xml:space="preserve">экспорт отчетов;</w:t>
      </w:r>
    </w:p>
    <w:p>
      <w:pPr>
        <w:jc w:val="both"/>
        <w:spacing w:before="0" w:after="0" w:line="240" w:lineRule="exact"/>
      </w:pPr>
      <w:r>
        <w:rPr/>
        <w:t xml:space="preserve">автоматическое формирование отчетов по расписанию, а также их автоматическое направление назначаемым адресатам.</w:t>
      </w:r>
    </w:p>
    <w:p>
      <w:pPr>
        <w:jc w:val="both"/>
        <w:spacing w:before="0" w:after="0" w:line="240" w:lineRule="exact"/>
      </w:pPr>
      <w:r>
        <w:rPr/>
        <w:t xml:space="preserve">22.3.	 Хранение загружаемой информации в течение установленного периода времени и постоянный доступ к ней, а также возможность экспорта хранящейся информации, в том числе в исходном виде.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  <w:pPr>
      <w:jc w:val="both"/>
      <w:spacing w:line="25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2023-09-15T11:30:01+03:00</dcterms:created>
  <dcterms:modified xsi:type="dcterms:W3CDTF">2023-09-15T11:30:01+03:00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