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от 07.11.2017 № 228 "Об утверждении Порядка контроля за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31.01.2018 № 49851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16 статьи 15.8 Федерального закона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№ 30, ст. 4600; 2012, № 31, ст. 4328; 2013, № 14, ст. 1658; № 23, ст. 2870; № 27, ст. 3479; № 52, ст. 6961, ст. 6963; 2014, № 19, ст. 2302; № 30, ст. 4223, ст. 4243; № 48, ст. 6645; 2015, № 1, ст. 84; № 27, ст. 3979; № 29, ст. 4389, ст. 4390; 2016, № 26, ст. 3877; № 28, ст. 4558, № 52, ст. 7491; 2017, № 18, ст. 2664; № 24, ст. 3478, № 25, ст. 3596)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Порядок контроля за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А.А.Жаров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контроля за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связи,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информационных технологий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от 07.11.2017 № 228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Порядок определяет процедуру проведения мероприятий по контролю (далее - мероприятия по контролю) за обеспечением ограничения доступа к информационно-телекоммуникационным сетям, информационным ресурсам,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 (далее - программно-аппаратные средства доступа к информационным ресурсам, информационно-телекоммуникационным сетям, доступ к которым ограничен).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Мероприятия по контролю проводятся Федеральной службой по надзору в сфере связи, информационных технологий и массовых коммуникаций и ее территориальными органами (далее - орган по контролю). На основании поручения органа по контролю в целях осуществления мониторинга информационно-телекоммуникационных сетей и информационного пространства в части соблюдения законодательства Российской Федерации в сфере информационных технологий к мероприятиям по контролю может привлекаться радиочастотная служба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Предметом мероприятий по контролю является проверка соблюдения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статьи 15.8 Федерального закона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№ 30, ст. 4600; 2012, № 31, ст. 4328; 2013, № 14, ст. 1658; № 23, ст. 2870; № 27, ст. 3479; № 52, ст. 6961, ст. 6963; 2014, № 19, ст. 2302; № 30, ст. 4223, ст. 4243; № 48, ст. 6645; 2015, № 1, ст. 84; № 27, ст. 3979; № 29, ст. 4389, ст. 4390; 2016, № 26, ст. 3877; № 28, ст. 4558, № 52, ст. 7491; 2017, № 18, ст. 2664; № 24, ст. 3478, № 25, ст. 3596) (далее - Федеральный закон № 149-ФЗ).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Мероприятия по контролю проводятся уполномоченными должностными лицами органа по контролю (далее - уполномоченные лица) в соответствии с их служебными обязанностями на основании заданий на проведение таких мероприятий, утверждаемых руководителем или заместителем руководителя органа по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Мероприятия по контролю проводятся по месту нахождения органа по контролю без взаимодействия с владельцами программно-аппаратных средств доступа к информационным ресурсам, информационно-телекоммуникационным сетям, доступ к которым ограничен.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Мероприятия по контролю проводятся на основании сведений, содержащихся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 (далее - информационная система)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, об информационных ресурсах, информационно-телекоммуникационных сетях, доступ к которым ограничен на территории Российской Федерации в соответствии с Федеральным законом № 149-ФЗ, а также о подключении к информационной системе владельцев программно-аппаратных средств доступа к информационным ресурсам, информационно-телекоммуникационным сетям, доступ к которым ограничен, информации, получаемой от граждан, организаций, государственных органов, а также общедоступной информации, содержащей сведения о признаках нарушения требований части 7 статьи 15.8 Федерального закона № 149-ФЗ.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Создание и эксплуатация информационной системы осуществляется органом по контролю на основании пункта 1 части 2 статьи 15.8 Федерального закона № 149-ФЗ.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При проведении мероприятий по контролю уполномоченные лица органа по контролю должны устанавливать:</w:t>
      </w:r>
    </w:p>
    <w:p>
      <w:r>
        <w:rPr>
          <w:rFonts w:ascii="Calibri" w:hAnsi="Calibri" w:cs="Calibri"/>
          <w:sz w:val="22"/>
          <w:szCs w:val="22"/>
        </w:rPr>
        <w:t xml:space="preserve"> а) факты подключения владельца программно-аппаратных средств доступа к информационным ресурсам, информационно-телекоммуникационным сетям, доступ к которым ограничен, к информационной системе;</w:t>
      </w:r>
    </w:p>
    <w:p>
      <w:r>
        <w:rPr>
          <w:rFonts w:ascii="Calibri" w:hAnsi="Calibri" w:cs="Calibri"/>
          <w:sz w:val="22"/>
          <w:szCs w:val="22"/>
        </w:rPr>
        <w:t xml:space="preserve"> б) своевременность получения сведений для прекращения доступа к информационным ресурсам, информационно-телекоммуникационным сетям, доступ к которым ограничен;</w:t>
      </w:r>
    </w:p>
    <w:p>
      <w:r>
        <w:rPr>
          <w:rFonts w:ascii="Calibri" w:hAnsi="Calibri" w:cs="Calibri"/>
          <w:sz w:val="22"/>
          <w:szCs w:val="22"/>
        </w:rPr>
        <w:t xml:space="preserve"> в) соблюдение режима обработки и использования информации, размещенной в информационной системе, установленного органом по контролю в соответствии с пунктом 2 части 7 Федерального закона № 149-ФЗ;</w:t>
      </w:r>
    </w:p>
    <w:p>
      <w:r>
        <w:rPr>
          <w:rFonts w:ascii="Calibri" w:hAnsi="Calibri" w:cs="Calibri"/>
          <w:sz w:val="22"/>
          <w:szCs w:val="22"/>
        </w:rPr>
        <w:t xml:space="preserve"> г) возможность получения пользователями программно-аппаратного средства доступа к информационным ресурсам, информационно-телекоммуникационным сетям, доступ к которым ограничен, доступа к информационным ресурсам, доступ к которым ограничен.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Обстоятельства, указанные в подпунктах «а» и «б» настоящего пункта, устанавливаются на основании сведений, содержащихся в информационной системе, с использованием имеющихся программных и программно-аппаратных средств.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Продолжительность мероприятия по контролю составляет не более одного рабочего дня.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После завершения мероприятия по контролю составляется акт мероприятия по контролю, в котором указывается дата и время использования программно-аппаратного средства доступа к информационным ресурсам, информационно-телекоммуникационным сетям, доступ к которым ограничен, сведения об уполномоченных лицах органа по контролю (фамилия, имя, отчество (при наличии), должность), проводивших мероприятие по контролю, информация об используемых программах для электронных вычислительных машин, позволяющих получить доступ к программно-аппаратным средствам доступа к информационным ресурсам, информационно-телекоммуникационным сетям, доступ к которым ограничен, а также дата и время внесения сведений, позволяющих идентифицировать информационный ресурс, доступ к которому должен быть ограничен в соответствии с Федеральным законом № 149-ФЗ, в информационную систему.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случае выявления факта доступа с использованием программных, программно-аппаратных средств доступа к информационным ресурсам, информационно-телекоммуникационным сетям, доступ к которым ограничен, уполномоченные лица органа по контролю, проводившие мероприятие по контролю, должны осуществить сохранение в электронном виде копий страницы (страниц) сайтов сети «Интернет», доступ к которым в сети «Интернет» на территории Российской Федерации ограничен, или приложить к акту заверенную подписями уполномоченных лиц органа по контролю копию вышеуказанной страницы (страниц) сайтов сети «Интернет» на бумажном носителе.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Уполномоченным лицом органа по контролю составляется докладная записка руководителю органа по контролю или его заместителю, в которой указываются:</w:t>
      </w:r>
    </w:p>
    <w:p>
      <w:r>
        <w:rPr>
          <w:rFonts w:ascii="Calibri" w:hAnsi="Calibri" w:cs="Calibri"/>
          <w:sz w:val="22"/>
          <w:szCs w:val="22"/>
        </w:rPr>
        <w:t xml:space="preserve"> а) дата и время проведения мероприятия по контролю;</w:t>
      </w:r>
    </w:p>
    <w:p>
      <w:r>
        <w:rPr>
          <w:rFonts w:ascii="Calibri" w:hAnsi="Calibri" w:cs="Calibri"/>
          <w:sz w:val="22"/>
          <w:szCs w:val="22"/>
        </w:rPr>
        <w:t xml:space="preserve"> б) фамилия, имя, отчество (при наличии) и должности уполномоченного лица или уполномоченных лиц, проводивших мероприятие по контролю;</w:t>
      </w:r>
    </w:p>
    <w:p>
      <w:r>
        <w:rPr>
          <w:rFonts w:ascii="Calibri" w:hAnsi="Calibri" w:cs="Calibri"/>
          <w:sz w:val="22"/>
          <w:szCs w:val="22"/>
        </w:rPr>
        <w:t xml:space="preserve"> в) полное и сокращенное (при наличии) наименования для юридического лица, фамилия, имя, отчество (при наличии) для физического лица - владельца программно-аппаратного средства доступа к информационным ресурсам, информационно-телекоммуникационным сетям, доступ к которым ограничен;</w:t>
      </w:r>
    </w:p>
    <w:p>
      <w:r>
        <w:rPr>
          <w:rFonts w:ascii="Calibri" w:hAnsi="Calibri" w:cs="Calibri"/>
          <w:sz w:val="22"/>
          <w:szCs w:val="22"/>
        </w:rPr>
        <w:t xml:space="preserve"> г) сведения о выявленных фактах несоблюдения обязанностей, предусмотренных частями 5 и 7 статьи 15.8 Федерального закона № 149-ФЗ.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докладной записке прилагаются копии страницы (страниц) сайтов сети «Интернет» на бумажном носителе или в электронном виде, доступ к которым в сети «Интернет» ограничен, указанных в пункте 10 настоящего Порядка.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Акт мероприятия по контролю прилагается к докладной записке.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При установлении факта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статьи 15.8 Федерального закона № 149-ФЗ, акт мероприятия по контролю и докладная записка не позднее 3 рабочих дней после завершения мероприятия по контролю направляются посредством системы электронного документооборота Федеральной службы по надзору в сфере связи, информационных технологий и массовых коммуникаций заместителю руководителя Федеральной службы по надзору в сфере связи, информационных технологий и массовых коммуникаций для принятия решения об ограничении доступа к принадлежащему владельцу программно-аппаратных средств доступа к информационным ресурсам, информационно-телекоммуникационным сетям, доступ к которым ограничен, информационному ресурсу.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Одновременно с направлением докладной записки заместителю руководителя Федеральной службы по надзору в сфере связи, информационных технологий и массовых коммуникаций акт мероприятия по контролю направляется владельцу программно-аппаратных средств доступа к информационным ресурсам, информационно-телекоммуникационным сетям, доступ к которым ограничен в рамках функционирования информационной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При отсутствии подключения владельца программно-аппаратных средств доступа к информационным ресурсам, информационно-телекоммуникационным сетям, доступ к которым ограничен, к информационной системе акт мероприятия по контролю направляется способом, позволяющим подтвердить его получение, в том числе на адрес электронной почты владельца программно-аппаратных средств доступа к информационным ресурсам, информационно-телекоммуникационным сетям, доступ к которым ограничен.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Решение об ограничении доступа к информационному ресурсу, принадлежащему владельцу программно-аппаратных средств доступа к информационным ресурсам, информационно-телекоммуникационным сетям, доступ к которым ограничен, принимается в течение 7 рабочих дней со дня поступления докладной записки заместителю руководителя Федеральной службы по надзору в сфере связи, информационных технологий и массовых коммуникаций.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 случае несогласия с составленным по результатам мероприятия по контролю актом, владелец программно-аппаратных средств доступа к информационным ресурсам, информационно-телекоммуникационным сетям, доступ к которым ограничен, в течение 3 рабочих дней со дня получения информации, указанной в пункте 13 настоящего Порядка, вправе представить свои возражения в орган контроля, который рассматривает их в течение 3 рабочих дней и сообщает о результатах владельцу программно-аппаратных средств доступа к информационным ресурсам, информационно-телекоммуникационным сетям, доступ к которым ограничен.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В случае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статьи Федерального закона № 149-ФЗ, он вправе направить уведомление об этом в орган по контролю. Указанное уведомление может быть направлено в электронном виде с использованием усиленной квалифицированной электронной подписи на адрес электронной почты органа по контролю 276-fz@rkn.gov.ru и содержать сведения, позволяющие подтвердить устранение владельцем программно-аппаратных средств доступа к информационным ресурсам, информационно-телекоммуникационным сетям, доступ к которым ограничен, выявленных нарушений.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Проверка достоверности сведений, содержащихся в указанном в пункте 17 настоящего Порядка уведомлении, осуществляется органом по контролю в течение 10 рабочих дней со дня поступления такого уведомления в орган по контролю.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В случае подтверждения обеспечения исполнения обязанностей, предусмотренных частями 5 и 7 статьи 15.8 Федерального закона № 149-ФЗ, владельцем программно-аппаратных средств доступа к информационным ресурсам, информационно-телекоммуникационным сетям, доступ к которым ограничен, заместителем руководителя Федеральной службы по надзору в сфере связи, информационных технологий и массовых коммуникаций принимается решение о возобновлении доступа к информационному ресурсу, доступ к которому был ограничен в соответствии с пунктом 13 настоящего Порядка.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Подпункт «д» пункта 4 Положения о радиочастотной службе, утвержденного постановлением Правительства Российской Федерации от 14.05.2014 № 434 (Собрание законодательства Российской Федерации, 2014, № 20, ст. 2542; № 47, ст. 6554).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Пункт 1 части 2 статьи 15.8 Федерального закона № 149-ФЗ.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t__1" TargetMode="External"/>
  <Relationship Id="rId10" Type="http://schemas.openxmlformats.org/officeDocument/2006/relationships/hyperlink" Target="http://localhost/cron/html2docx/#fnt__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2018-09-26T19:27:01+03:00</dcterms:created>
  <dcterms:modified xsi:type="dcterms:W3CDTF">2018-09-26T19:27:01+03:00</dcterms:modified>
  <dc:title/>
  <dc:description/>
  <dc:subject/>
  <cp:keywords/>
  <cp:category/>
</cp:coreProperties>
</file>