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Постановление Правительства РФ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Постановлений Правительства </w:t>
      </w:r>
    </w:p>
    <w:p>
      <w:r>
        <w:rPr>
          <w:rFonts w:ascii="Calibri" w:hAnsi="Calibri" w:cs="Calibri"/>
          <w:sz w:val="22"/>
          <w:szCs w:val="22"/>
          <w:i/>
          <w:iCs/>
        </w:rPr>
        <w:t xml:space="preserve">РФ</w:t>
      </w:r>
      <w:r>
        <w:rPr>
          <w:rFonts w:ascii="Calibri" w:hAnsi="Calibri" w:cs="Calibri"/>
          <w:sz w:val="22"/>
          <w:szCs w:val="22"/>
          <w:i/>
          <w:iCs/>
        </w:rPr>
        <w:t xml:space="preserve"> от 28.10.2013 № 968, от 14.11.2015 № 1235, от 30.06.2018 № 772)</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частью 4.1 статьи 14 Федерального закона "Об информации, информационных технологиях и о защите информации", частью 4 статьи 7 Федерального закона «Об обеспечении доступа к информации о деятельности государственных органов и органов местного самоуправления» и в целях обеспечения раскрытия общедоступной информации о деятельности государственных органов и органов местного самоуправления Правительство Российской Федерации постановляет: </w:t>
      </w:r>
    </w:p>
    <w:p>
      <w:pPr>
        <w:jc w:val="both"/>
        <w:spacing w:before="5" w:after="5"/>
      </w:pPr>
      <w:r>
        <w:rPr>
          <w:rFonts w:ascii="Calibri" w:hAnsi="Calibri" w:cs="Calibri"/>
          <w:sz w:val="22"/>
          <w:szCs w:val="22"/>
        </w:rPr>
        <w:t xml:space="preserve"> 1. Утвердить прилагаемые Правила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pPr>
        <w:jc w:val="both"/>
        <w:spacing w:before="5" w:after="5"/>
      </w:pPr>
      <w:r>
        <w:rPr>
          <w:rFonts w:ascii="Calibri" w:hAnsi="Calibri" w:cs="Calibri"/>
          <w:sz w:val="22"/>
          <w:szCs w:val="22"/>
        </w:rPr>
        <w:t xml:space="preserve"> 2. Установить, что доступ с использованием информационно-телекоммуникационной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следующих случаях:</w:t>
      </w:r>
    </w:p>
    <w:p>
      <w:r>
        <w:rPr>
          <w:rFonts w:ascii="Calibri" w:hAnsi="Calibri" w:cs="Calibri"/>
          <w:sz w:val="22"/>
          <w:szCs w:val="22"/>
        </w:rPr>
        <w:t xml:space="preserve"> а) когда законодательством Российской Федерации о налогах и сборах предусмотрено взимание сборов за предоставление информации;</w:t>
      </w:r>
    </w:p>
    <w:p>
      <w:r>
        <w:rPr>
          <w:rFonts w:ascii="Calibri" w:hAnsi="Calibri" w:cs="Calibri"/>
          <w:sz w:val="22"/>
          <w:szCs w:val="22"/>
        </w:rPr>
        <w:t xml:space="preserve"> б) при получении доступа к информации, не относящейся к:</w:t>
      </w:r>
    </w:p>
    <w:p>
      <w:r>
        <w:rPr>
          <w:rFonts w:ascii="Calibri" w:hAnsi="Calibri" w:cs="Calibri"/>
          <w:sz w:val="22"/>
          <w:szCs w:val="22"/>
        </w:rPr>
        <w:t xml:space="preserve">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
        <w:rPr>
          <w:rFonts w:ascii="Calibri" w:hAnsi="Calibri" w:cs="Calibri"/>
          <w:sz w:val="22"/>
          <w:szCs w:val="22"/>
        </w:rPr>
        <w:t xml:space="preserve"> информации о состоянии окружающей среды;</w:t>
      </w:r>
    </w:p>
    <w:p>
      <w:r>
        <w:rPr>
          <w:rFonts w:ascii="Calibri" w:hAnsi="Calibri" w:cs="Calibri"/>
          <w:sz w:val="22"/>
          <w:szCs w:val="22"/>
        </w:rPr>
        <w:t xml:space="preserve"> информации о деятельности государственных органов и органов местного самоуправления (включая информацию, созданную в пределах своих полномочий государственными органами, их территориальными органами, органами местного самоуправления либо поступившую в указанные органы и организации), а также об использовании бюджетных средств (за исключением сведений, составляющих государственную или служебную тайну);</w:t>
      </w:r>
    </w:p>
    <w:p>
      <w:r>
        <w:rPr>
          <w:rFonts w:ascii="Calibri" w:hAnsi="Calibri" w:cs="Calibri"/>
          <w:sz w:val="22"/>
          <w:szCs w:val="22"/>
        </w:rPr>
        <w:t xml:space="preserve">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
        <w:rPr>
          <w:rFonts w:ascii="Calibri" w:hAnsi="Calibri" w:cs="Calibri"/>
          <w:sz w:val="22"/>
          <w:szCs w:val="22"/>
        </w:rPr>
        <w:t xml:space="preserve"> иной информации, недопустимость ограничения доступа к которой установлена федеральными законами. </w:t>
      </w:r>
    </w:p>
    <w:p>
      <w:pPr>
        <w:jc w:val="both"/>
        <w:spacing w:before="5" w:after="5"/>
      </w:pPr>
      <w:r>
        <w:rPr>
          <w:rFonts w:ascii="Calibri" w:hAnsi="Calibri" w:cs="Calibri"/>
          <w:sz w:val="22"/>
          <w:szCs w:val="22"/>
        </w:rPr>
        <w:t xml:space="preserve"> 3. Установить, что федеральные органы исполнительной власти, государственные органы исполнительной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 размещающие информацию в государственных информационных системах, органы местного самоуправления, размещающие информацию в муниципальных информационных системах, обеспечивают доступ к ней пользователям информации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только в случаях, указанных в пункте 2 настоящего постановления. </w:t>
      </w:r>
    </w:p>
    <w:p>
      <w:pPr>
        <w:jc w:val="both"/>
        <w:spacing w:before="5" w:after="5"/>
      </w:pPr>
      <w:r>
        <w:rPr>
          <w:rFonts w:ascii="Calibri" w:hAnsi="Calibri" w:cs="Calibri"/>
          <w:sz w:val="22"/>
          <w:szCs w:val="22"/>
        </w:rPr>
        <w:t xml:space="preserve"> 4. Утратил силу с 1 декабря 2015 года. - Постановление Правительства </w:t>
      </w:r>
    </w:p>
    <w:p>
      <w:r>
        <w:rPr>
          <w:rFonts w:ascii="Calibri" w:hAnsi="Calibri" w:cs="Calibri"/>
          <w:sz w:val="22"/>
          <w:szCs w:val="22"/>
        </w:rPr>
        <w:t xml:space="preserve">РФ</w:t>
      </w:r>
      <w:r>
        <w:rPr>
          <w:rFonts w:ascii="Calibri" w:hAnsi="Calibri" w:cs="Calibri"/>
          <w:sz w:val="22"/>
          <w:szCs w:val="22"/>
        </w:rPr>
        <w:t xml:space="preserve"> от 14.11.2015 № 1235. </w:t>
      </w:r>
    </w:p>
    <w:p>
      <w:pPr>
        <w:jc w:val="both"/>
        <w:spacing w:before="5" w:after="5"/>
      </w:pPr>
      <w:r>
        <w:rPr>
          <w:rFonts w:ascii="Calibri" w:hAnsi="Calibri" w:cs="Calibri"/>
          <w:sz w:val="22"/>
          <w:szCs w:val="22"/>
        </w:rPr>
        <w:t xml:space="preserve"> Председатель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Д.Медведев </w:t>
      </w:r>
    </w:p>
    <w:p>
      <w:pPr>
        <w:jc w:val="left"/>
        <w:spacing w:before="150" w:after="5"/>
      </w:pPr>
      <w:r>
        <w:rPr>
          <w:rFonts w:ascii="Calibri" w:hAnsi="Calibri" w:cs="Calibri"/>
          <w:sz w:val="28"/>
          <w:szCs w:val="28"/>
          <w:b/>
        </w:rPr>
        <w:t xml:space="preserve">Правила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w:t>
      </w:r>
    </w:p>
    <w:p>
      <w:pPr>
        <w:jc w:val="both"/>
        <w:spacing w:before="5" w:after="5"/>
      </w:pPr>
      <w:r>
        <w:rPr>
          <w:rFonts w:ascii="Calibri" w:hAnsi="Calibri" w:cs="Calibri"/>
          <w:sz w:val="22"/>
          <w:szCs w:val="22"/>
        </w:rPr>
        <w:t xml:space="preserve"> Утверждены</w:t>
      </w:r>
    </w:p>
    <w:p>
      <w:r>
        <w:rPr>
          <w:rFonts w:ascii="Calibri" w:hAnsi="Calibri" w:cs="Calibri"/>
          <w:sz w:val="22"/>
          <w:szCs w:val="22"/>
        </w:rPr>
        <w:t xml:space="preserve"> постановлением Правительства</w:t>
      </w:r>
    </w:p>
    <w:p>
      <w:r>
        <w:rPr>
          <w:rFonts w:ascii="Calibri" w:hAnsi="Calibri" w:cs="Calibri"/>
          <w:sz w:val="22"/>
          <w:szCs w:val="22"/>
        </w:rPr>
        <w:t xml:space="preserve"> Российской Федерации</w:t>
      </w:r>
    </w:p>
    <w:p>
      <w:r>
        <w:rPr>
          <w:rFonts w:ascii="Calibri" w:hAnsi="Calibri" w:cs="Calibri"/>
          <w:sz w:val="22"/>
          <w:szCs w:val="22"/>
        </w:rPr>
        <w:t xml:space="preserve"> от 10 июля 2013 г. № 584 </w:t>
      </w:r>
    </w:p>
    <w:p>
      <w:pPr>
        <w:jc w:val="both"/>
        <w:spacing w:before="5" w:after="5"/>
      </w:pPr>
      <w:r>
        <w:rPr>
          <w:rFonts w:ascii="Calibri" w:hAnsi="Calibri" w:cs="Calibri"/>
          <w:sz w:val="22"/>
          <w:szCs w:val="22"/>
        </w:rPr>
        <w:t xml:space="preserve"> 1. Настоящие Правила устанавливают порядок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в целях, установленных пунктом 1 требований к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утвержденных постановлением Правительства Российской Федерации от 28 ноября 2011 г. № 977, а также в случаях, при которых доступ с использованием информационно-телекоммуникационной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w:t>
      </w:r>
    </w:p>
    <w:p>
      <w:pPr>
        <w:jc w:val="both"/>
        <w:spacing w:before="5" w:after="5"/>
      </w:pPr>
      <w:r>
        <w:rPr>
          <w:rFonts w:ascii="Calibri" w:hAnsi="Calibri" w:cs="Calibri"/>
          <w:sz w:val="22"/>
          <w:szCs w:val="22"/>
        </w:rPr>
        <w:t xml:space="preserve"> 2. Единая система предоставляет участникам информационного взаимодействия и их информационным системам, подключенным к единой системе, информацию, необходимую для обеспечения санкционированного доступа к информации, содержащейся в государственных информационных системах, муниципальных информационных системах и иных информационных системах. </w:t>
      </w:r>
    </w:p>
    <w:p>
      <w:pPr>
        <w:jc w:val="both"/>
        <w:spacing w:before="5" w:after="5"/>
      </w:pPr>
      <w:r>
        <w:rPr>
          <w:rFonts w:ascii="Calibri" w:hAnsi="Calibri" w:cs="Calibri"/>
          <w:sz w:val="22"/>
          <w:szCs w:val="22"/>
        </w:rPr>
        <w:t xml:space="preserve"> 3. Единая система используется для реализации следующих функций:</w:t>
      </w:r>
    </w:p>
    <w:p>
      <w:r>
        <w:rPr>
          <w:rFonts w:ascii="Calibri" w:hAnsi="Calibri" w:cs="Calibri"/>
          <w:sz w:val="22"/>
          <w:szCs w:val="22"/>
        </w:rPr>
        <w:t xml:space="preserve"> а) идентификация сведений об участниках информационного взаимодействия, в том числе с использованием квалифицированных сертификатов ключей проверки электронных подписей, посредством сравнения идентификатора участника информационного взаимодействия или идентификатора его информационной системы, вводимых в единой системе, со сведениями о данном участнике или о его информационной системе, содержащимися в соответствующем базовом информационном ресурсе;</w:t>
      </w:r>
    </w:p>
    <w:p>
      <w:r>
        <w:rPr>
          <w:rFonts w:ascii="Calibri" w:hAnsi="Calibri" w:cs="Calibri"/>
          <w:sz w:val="22"/>
          <w:szCs w:val="22"/>
        </w:rPr>
        <w:t xml:space="preserve"> б) аутентификация сведений об участниках информационного взаимодействия (сведений об их информационных системах), в том числе с использованием квалифицированных сертификатов ключей проверки электронных подписей, посредством проверки принадлежности участнику информационного взаимодействия или его информационной системе введенного им идентификатора, а также подтверждения подлинности идентификатора;</w:t>
      </w:r>
    </w:p>
    <w:p>
      <w:r>
        <w:rPr>
          <w:rFonts w:ascii="Calibri" w:hAnsi="Calibri" w:cs="Calibri"/>
          <w:sz w:val="22"/>
          <w:szCs w:val="22"/>
        </w:rPr>
        <w:t xml:space="preserve"> в) авторизация участников информационного взаимодействия - в части ведения и предоставления информации о полномочиях участников информационного взаимодействия в отношении информационных систем, предусмотренных подпунктом «е» пункта 8 настоящих Правил;</w:t>
      </w:r>
    </w:p>
    <w:p>
      <w:r>
        <w:rPr>
          <w:rFonts w:ascii="Calibri" w:hAnsi="Calibri" w:cs="Calibri"/>
          <w:sz w:val="22"/>
          <w:szCs w:val="22"/>
        </w:rPr>
        <w:t xml:space="preserve"> г) формирование перечня прошедших идентификацию и аутентификацию информационных систем, указанных в пункте 2 настоящих Правил, участников информационного взаимодействия, органов и организаций, а также их идентификаторов в регистрах единой системы, сформированных в том числе с использованием квалифицированных сертификатов ключей проверки электронных подписей;</w:t>
      </w:r>
    </w:p>
    <w:p>
      <w:r>
        <w:rPr>
          <w:rFonts w:ascii="Calibri" w:hAnsi="Calibri" w:cs="Calibri"/>
          <w:sz w:val="22"/>
          <w:szCs w:val="22"/>
        </w:rPr>
        <w:t xml:space="preserve"> д) проверка достоверности идентификационных данных на основании данных, предоставляемых регистрами единой системы;</w:t>
      </w:r>
    </w:p>
    <w:p>
      <w:r>
        <w:rPr>
          <w:rFonts w:ascii="Calibri" w:hAnsi="Calibri" w:cs="Calibri"/>
          <w:sz w:val="22"/>
          <w:szCs w:val="22"/>
        </w:rPr>
        <w:t xml:space="preserve"> е) передача идентификационных данных в информационные системы, использующие единую систему;</w:t>
      </w:r>
    </w:p>
    <w:p>
      <w:r>
        <w:rPr>
          <w:rFonts w:ascii="Calibri" w:hAnsi="Calibri" w:cs="Calibri"/>
          <w:sz w:val="22"/>
          <w:szCs w:val="22"/>
        </w:rPr>
        <w:t xml:space="preserve"> ж) изготовление (генерация) кода активации и ключа простых электронных подписей для регистрации в единой системе физических лиц, обращающихся за предоставлением государственных и муниципальных услуг;</w:t>
      </w:r>
    </w:p>
    <w:p>
      <w:r>
        <w:rPr>
          <w:rFonts w:ascii="Calibri" w:hAnsi="Calibri" w:cs="Calibri"/>
          <w:sz w:val="22"/>
          <w:szCs w:val="22"/>
        </w:rPr>
        <w:t xml:space="preserve"> з) предоставление государственным органам, банкам и иным организациям в случаях, определенных федеральными законами, сведений о гражданине Российской Федерации, размещенных в единой системе, в целях идентификации гражданина Российской Федерации с применением информационных технологий без его личного присутствия;</w:t>
      </w:r>
    </w:p>
    <w:p>
      <w:r>
        <w:rPr>
          <w:rFonts w:ascii="Calibri" w:hAnsi="Calibri" w:cs="Calibri"/>
          <w:sz w:val="22"/>
          <w:szCs w:val="22"/>
        </w:rPr>
        <w:t xml:space="preserve"> и) предоставление оператору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сведений, размещенных в единой системе, для идентификации и аутентификации участников информационного взаимодействия в целях исполнения оператором указанной системы функций, предусмотренных статьей 14.1 Федерального закона «Об информации, информационных технологиях и о защите информации». </w:t>
      </w:r>
    </w:p>
    <w:p>
      <w:pPr>
        <w:jc w:val="both"/>
        <w:spacing w:before="5" w:after="5"/>
      </w:pPr>
      <w:r>
        <w:rPr>
          <w:rFonts w:ascii="Calibri" w:hAnsi="Calibri" w:cs="Calibri"/>
          <w:sz w:val="22"/>
          <w:szCs w:val="22"/>
        </w:rPr>
        <w:t xml:space="preserve"> 4. Использование единой системы осуществляется на безвозмездной основе. </w:t>
      </w:r>
    </w:p>
    <w:p>
      <w:pPr>
        <w:jc w:val="both"/>
        <w:spacing w:before="5" w:after="5"/>
      </w:pPr>
      <w:r>
        <w:rPr>
          <w:rFonts w:ascii="Calibri" w:hAnsi="Calibri" w:cs="Calibri"/>
          <w:sz w:val="22"/>
          <w:szCs w:val="22"/>
        </w:rPr>
        <w:t xml:space="preserve"> 5. Санкционированный доступ к информации, указанной в пункте 2 настоящих Правил, предоставляется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использованием простых электронных подписей и (или) усиленных квалифицированных электронных подписей, а также иных информационных систем, взаимодействующих с единой системой. </w:t>
      </w:r>
    </w:p>
    <w:p>
      <w:pPr>
        <w:jc w:val="both"/>
        <w:spacing w:before="5" w:after="5"/>
      </w:pPr>
      <w:r>
        <w:rPr>
          <w:rFonts w:ascii="Calibri" w:hAnsi="Calibri" w:cs="Calibri"/>
          <w:sz w:val="22"/>
          <w:szCs w:val="22"/>
        </w:rPr>
        <w:t xml:space="preserve"> 6. В единой системе обеспечивается защита размещенной в ней информации в соответствии с законодательством Российской Федерации. </w:t>
      </w:r>
    </w:p>
    <w:p>
      <w:pPr>
        <w:jc w:val="both"/>
        <w:spacing w:before="5" w:after="5"/>
      </w:pPr>
      <w:r>
        <w:rPr>
          <w:rFonts w:ascii="Calibri" w:hAnsi="Calibri" w:cs="Calibri"/>
          <w:sz w:val="22"/>
          <w:szCs w:val="22"/>
        </w:rPr>
        <w:t xml:space="preserve"> 7. Использование единой системы в целях, установленных законодательством Российской Федерации, осуществляется после регистрации участника информационного взаимодействия в единой системе. </w:t>
      </w:r>
    </w:p>
    <w:p>
      <w:pPr>
        <w:jc w:val="both"/>
        <w:spacing w:before="5" w:after="5"/>
      </w:pPr>
      <w:r>
        <w:rPr>
          <w:rFonts w:ascii="Calibri" w:hAnsi="Calibri" w:cs="Calibri"/>
          <w:sz w:val="22"/>
          <w:szCs w:val="22"/>
        </w:rPr>
        <w:t xml:space="preserve"> 8. В единой системе осуществляется регистрация следующих категорий участников информационного взаимодействия:</w:t>
      </w:r>
    </w:p>
    <w:p>
      <w:r>
        <w:rPr>
          <w:rFonts w:ascii="Calibri" w:hAnsi="Calibri" w:cs="Calibri"/>
          <w:sz w:val="22"/>
          <w:szCs w:val="22"/>
        </w:rPr>
        <w:t xml:space="preserve"> а) физические лица (граждане Российской Федерации, иностранные граждане и лица без гражданства), в том числе индивидуальные предприниматели;</w:t>
      </w:r>
    </w:p>
    <w:p>
      <w:r>
        <w:rPr>
          <w:rFonts w:ascii="Calibri" w:hAnsi="Calibri" w:cs="Calibri"/>
          <w:sz w:val="22"/>
          <w:szCs w:val="22"/>
        </w:rPr>
        <w:t xml:space="preserve"> б) юридические лица;</w:t>
      </w:r>
    </w:p>
    <w:p>
      <w:r>
        <w:rPr>
          <w:rFonts w:ascii="Calibri" w:hAnsi="Calibri" w:cs="Calibri"/>
          <w:sz w:val="22"/>
          <w:szCs w:val="22"/>
        </w:rPr>
        <w:t xml:space="preserve"> в) должностные лица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органов местного самоуправления, государственных и муниципальных учреждений, многофункциональных центров предоставления государственных и муниципальных услуг (далее - многофункциональные центры), а также иных организаций в случаях, предусмотренных федеральными законами, актами Президента Российской Федерации и Правительства Российской Федерации, являющиеся получателями и обладателями информации, используемой в целях, установленных законодательством Российской Федерации;;</w:t>
      </w:r>
    </w:p>
    <w:p>
      <w:r>
        <w:rPr>
          <w:rFonts w:ascii="Calibri" w:hAnsi="Calibri" w:cs="Calibri"/>
          <w:sz w:val="22"/>
          <w:szCs w:val="22"/>
        </w:rPr>
        <w:t xml:space="preserve"> г) должностные лица органов и организаций, имеющих право на выдачу ключей простых электронных подписей в целях оказания государственных и муниципальных услуг в соответствии с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а также удостоверяющих центров, аккредитованных в соответствии с Федеральным законом «Об электронной подписи»;</w:t>
      </w:r>
    </w:p>
    <w:p>
      <w:r>
        <w:rPr>
          <w:rFonts w:ascii="Calibri" w:hAnsi="Calibri" w:cs="Calibri"/>
          <w:sz w:val="22"/>
          <w:szCs w:val="22"/>
        </w:rPr>
        <w:t xml:space="preserve"> д) федеральные органы исполнительной власти, органы государственных внебюджетных фондов, органы исполнительной власти субъектов Российской Федерации, органы местного самоуправления, государственные и муниципальные учреждения, многофункциональные центры, а также иные организации;</w:t>
      </w:r>
    </w:p>
    <w:p>
      <w:r>
        <w:rPr>
          <w:rFonts w:ascii="Calibri" w:hAnsi="Calibri" w:cs="Calibri"/>
          <w:sz w:val="22"/>
          <w:szCs w:val="22"/>
        </w:rPr>
        <w:t xml:space="preserve"> е) государственные, муниципальные и иные информационные системы, используемые участниками информационного взаимодействия в целях, указанных в пункте 1 настоящих Правил, а также в иных целях, предусмотренных федеральными законами, актами Президента Российской Федерации и Правительства Российской Федерации. </w:t>
      </w:r>
    </w:p>
    <w:p>
      <w:pPr>
        <w:jc w:val="both"/>
        <w:spacing w:before="5" w:after="5"/>
      </w:pPr>
      <w:r>
        <w:rPr>
          <w:rFonts w:ascii="Calibri" w:hAnsi="Calibri" w:cs="Calibri"/>
          <w:sz w:val="22"/>
          <w:szCs w:val="22"/>
        </w:rPr>
        <w:t xml:space="preserve"> 9. Регистрация в единой системе иностранных граждан или лиц без гражданства, юридических лиц, органов и организаций, должностных лиц органов и организаций, а также информационных систем осуществляется в соответствии с требованиями к единой системе, утвержденными Министерством цифрового развития, связи и массовых коммуникаций Российской Федерации. </w:t>
      </w:r>
    </w:p>
    <w:p>
      <w:pPr>
        <w:jc w:val="both"/>
        <w:spacing w:before="5" w:after="5"/>
      </w:pPr>
      <w:r>
        <w:rPr>
          <w:rFonts w:ascii="Calibri" w:hAnsi="Calibri" w:cs="Calibri"/>
          <w:sz w:val="22"/>
          <w:szCs w:val="22"/>
        </w:rPr>
        <w:t xml:space="preserve"> 9(1). Регистрация гражданина Российской Федерации в единой системе осуществляется путем внесения в регистр физических лиц единой системы сведений:</w:t>
      </w:r>
    </w:p>
    <w:p>
      <w:r>
        <w:rPr>
          <w:rFonts w:ascii="Calibri" w:hAnsi="Calibri" w:cs="Calibri"/>
          <w:sz w:val="22"/>
          <w:szCs w:val="22"/>
        </w:rPr>
        <w:t xml:space="preserve"> гражданами Российской Федерации самостоятельно;</w:t>
      </w:r>
    </w:p>
    <w:p>
      <w:r>
        <w:rPr>
          <w:rFonts w:ascii="Calibri" w:hAnsi="Calibri" w:cs="Calibri"/>
          <w:sz w:val="22"/>
          <w:szCs w:val="22"/>
        </w:rPr>
        <w:t xml:space="preserve"> должностными лицами органов и организаций, имеющих право на выдачу ключей простых электронных подписей в целях предоставления государственных и муниципальных услуг, с согласия гражданина Российской Федерации. </w:t>
      </w:r>
    </w:p>
    <w:p>
      <w:pPr>
        <w:jc w:val="both"/>
        <w:spacing w:before="5" w:after="5"/>
      </w:pPr>
      <w:r>
        <w:rPr>
          <w:rFonts w:ascii="Calibri" w:hAnsi="Calibri" w:cs="Calibri"/>
          <w:sz w:val="22"/>
          <w:szCs w:val="22"/>
        </w:rPr>
        <w:t xml:space="preserve"> Для регистрации гражданина Российской Федерации необходимо наличие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реквизитов основного документа, удостоверяющего личность гражданина (серия, номер, кем выдан, дата выдачи, код подразделения), адреса места жительства (регистрации), идентификационного номера налогоплательщика (при наличии), контактной информации - номера абонентского устройства подвижной радиотелефонной связи и адреса электронной почты (при наличии). </w:t>
      </w:r>
    </w:p>
    <w:p>
      <w:pPr>
        <w:jc w:val="both"/>
        <w:spacing w:before="5" w:after="5"/>
      </w:pPr>
      <w:r>
        <w:rPr>
          <w:rFonts w:ascii="Calibri" w:hAnsi="Calibri" w:cs="Calibri"/>
          <w:sz w:val="22"/>
          <w:szCs w:val="22"/>
        </w:rPr>
        <w:t xml:space="preserve"> Регистрация граждан Российской Федерации осуществляется с использованием интерактивной формы регистрации гражданина Российской Федерации единой системы (далее - форма регистрации) путем внесения следующих сведений:</w:t>
      </w:r>
    </w:p>
    <w:p>
      <w:r>
        <w:rPr>
          <w:rFonts w:ascii="Calibri" w:hAnsi="Calibri" w:cs="Calibri"/>
          <w:sz w:val="22"/>
          <w:szCs w:val="22"/>
        </w:rPr>
        <w:t xml:space="preserve"> фамилия, имя, отчество (при наличии),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пол, дата рождения, реквизиты основного документа, удостоверяющего личность (серия, номер, кем выдан, дата выдачи, код подразделения), сведения о гражданстве, адрес места жительства (регистрации), идентификационный номер налогоплательщика (при наличии), контактная информация - номер абонентского устройства подвижной радиотелефонной связи и адрес электронной почты (при наличии). </w:t>
      </w:r>
    </w:p>
    <w:p>
      <w:pPr>
        <w:jc w:val="both"/>
        <w:spacing w:before="5" w:after="5"/>
      </w:pPr>
      <w:r>
        <w:rPr>
          <w:rFonts w:ascii="Calibri" w:hAnsi="Calibri" w:cs="Calibri"/>
          <w:sz w:val="22"/>
          <w:szCs w:val="22"/>
        </w:rPr>
        <w:t xml:space="preserve"> При использовании гражданином Российской Федерации в процессе регистрации квалифицированного сертификата ключа проверки электронной подписи, выданного физическому лицу аккредитованным удостоверяющим центром, заполнение полей «СНИЛС», «Фамилия», «Имя» и «Отчество» формы регистрации осуществляется путем автоматической подстановки данных, содержащихся в квалифицированном сертификате ключа проверки электронной подписи. </w:t>
      </w:r>
    </w:p>
    <w:p>
      <w:pPr>
        <w:jc w:val="both"/>
        <w:spacing w:before="5" w:after="5"/>
      </w:pPr>
      <w:r>
        <w:rPr>
          <w:rFonts w:ascii="Calibri" w:hAnsi="Calibri" w:cs="Calibri"/>
          <w:sz w:val="22"/>
          <w:szCs w:val="22"/>
        </w:rPr>
        <w:t xml:space="preserve"> Необходимые для регистрации гражданина Российской Федерации данные, которые не могут быть получены из информации, хранящейся в квалифицированном сертификате ключа проверки электронной подписи, выданном гражданину Российской Федерации аккредитованным удостоверяющим центром, вносятся регистрирующимся гражданином Российской Федерации в соответствующие поля формы регистрации вручную. </w:t>
      </w:r>
    </w:p>
    <w:p>
      <w:pPr>
        <w:jc w:val="both"/>
        <w:spacing w:before="5" w:after="5"/>
      </w:pPr>
      <w:r>
        <w:rPr>
          <w:rFonts w:ascii="Calibri" w:hAnsi="Calibri" w:cs="Calibri"/>
          <w:sz w:val="22"/>
          <w:szCs w:val="22"/>
        </w:rPr>
        <w:t xml:space="preserve"> При отсутствии у регистрирующегося гражданина Российской Федерации квалифицированного сертификата ключа проверки электронной подписи, выданного гражданину Российской Федерации аккредитованным удостоверяющим центром, заполнение всех полей формы регистрации осуществляется этим гражданином Российской Федерации вручную. </w:t>
      </w:r>
    </w:p>
    <w:p>
      <w:pPr>
        <w:jc w:val="both"/>
        <w:spacing w:before="5" w:after="5"/>
      </w:pPr>
      <w:r>
        <w:rPr>
          <w:rFonts w:ascii="Calibri" w:hAnsi="Calibri" w:cs="Calibri"/>
          <w:sz w:val="22"/>
          <w:szCs w:val="22"/>
        </w:rPr>
        <w:t xml:space="preserve"> Информация, содержащаяся в полях формы регистрации гражданина Российской Федерации, проходит автоматическую проверку достоверности с использованием государственных информационных систем. </w:t>
      </w:r>
    </w:p>
    <w:p>
      <w:pPr>
        <w:jc w:val="both"/>
        <w:spacing w:before="5" w:after="5"/>
      </w:pPr>
      <w:r>
        <w:rPr>
          <w:rFonts w:ascii="Calibri" w:hAnsi="Calibri" w:cs="Calibri"/>
          <w:sz w:val="22"/>
          <w:szCs w:val="22"/>
        </w:rPr>
        <w:t xml:space="preserve"> В случае достоверности и полноты введенной информации для завершения регистрации гражданина Российской Федерации регистрирующемуся в регистре физических лиц единой системы гражданину необходимо удостоверить свою личность одним из следующих способов:</w:t>
      </w:r>
    </w:p>
    <w:p>
      <w:r>
        <w:rPr>
          <w:rFonts w:ascii="Calibri" w:hAnsi="Calibri" w:cs="Calibri"/>
          <w:sz w:val="22"/>
          <w:szCs w:val="22"/>
        </w:rPr>
        <w:t xml:space="preserve"> путем подписания введенной информации своей усиленной квалифицированной электронной подписью;</w:t>
      </w:r>
    </w:p>
    <w:p>
      <w:r>
        <w:rPr>
          <w:rFonts w:ascii="Calibri" w:hAnsi="Calibri" w:cs="Calibri"/>
          <w:sz w:val="22"/>
          <w:szCs w:val="22"/>
        </w:rPr>
        <w:t xml:space="preserve"> с использованием кода активации в единой системе идентификации и аутентификации. Получение кода активации осуществляется гражданами Российской Федерации самостоятельно без возможности представления их интересов третьими лицами в уполномоченных центрах регистрации после предъявления документа, удостоверяющего личность, и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w:t>
      </w:r>
    </w:p>
    <w:p>
      <w:pPr>
        <w:jc w:val="both"/>
        <w:spacing w:before="5" w:after="5"/>
      </w:pPr>
      <w:r>
        <w:rPr>
          <w:rFonts w:ascii="Calibri" w:hAnsi="Calibri" w:cs="Calibri"/>
          <w:sz w:val="22"/>
          <w:szCs w:val="22"/>
        </w:rPr>
        <w:t xml:space="preserve"> Размещение и обновление в электронной форме в единой системе сведений, необходимых для регистрации гражданина Российской Федерации в единой системе, и иных сведений, если такие сведения предусмотрены федеральными законами, осуществляются государственными органами, банками и иными организациями в случаях, определенных федеральными законами, после проведения идентификации при личном присутствии гражданина Российской Федерации с его согласия и на безвозмездной основе. </w:t>
      </w:r>
    </w:p>
    <w:p>
      <w:pPr>
        <w:jc w:val="both"/>
        <w:spacing w:before="5" w:after="5"/>
      </w:pPr>
      <w:r>
        <w:rPr>
          <w:rFonts w:ascii="Calibri" w:hAnsi="Calibri" w:cs="Calibri"/>
          <w:sz w:val="22"/>
          <w:szCs w:val="22"/>
        </w:rPr>
        <w:t xml:space="preserve">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сведения о гражданах Российской Федерации в целях их обновления. </w:t>
      </w:r>
    </w:p>
    <w:p>
      <w:pPr>
        <w:jc w:val="both"/>
        <w:spacing w:before="5" w:after="5"/>
      </w:pPr>
      <w:r>
        <w:rPr>
          <w:rFonts w:ascii="Calibri" w:hAnsi="Calibri" w:cs="Calibri"/>
          <w:sz w:val="22"/>
          <w:szCs w:val="22"/>
        </w:rPr>
        <w:t xml:space="preserve"> Обновление сведений в регистрах единой системы с использованием государственных информационных систем осуществляется автоматически на основании сведений, полученных из соответствующих государственных информационных систем. </w:t>
      </w:r>
    </w:p>
    <w:p>
      <w:pPr>
        <w:jc w:val="both"/>
        <w:spacing w:before="5" w:after="5"/>
      </w:pPr>
      <w:r>
        <w:rPr>
          <w:rFonts w:ascii="Calibri" w:hAnsi="Calibri" w:cs="Calibri"/>
          <w:sz w:val="22"/>
          <w:szCs w:val="22"/>
        </w:rPr>
        <w:t xml:space="preserve"> 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в случае изменения уникальных сведений о гражданине Российской Федерации, на ведение которых указанные органы уполномочены в соответствии с федеральными законами, направляют посредством использования единой системы межведомственного электронного взаимодействия в единую систему данные сведения о гражданах Российской Федерации в целях их обновления в регистрах единой системы. Срок направления таких сведений в единую систему не может превышать один календарный день (при наличии технической возможности) с момента изменений таких сведений в соответствующей государственной информационной системе. </w:t>
      </w:r>
    </w:p>
    <w:p>
      <w:pPr>
        <w:jc w:val="both"/>
        <w:spacing w:before="5" w:after="5"/>
      </w:pPr>
      <w:r>
        <w:rPr>
          <w:rFonts w:ascii="Calibri" w:hAnsi="Calibri" w:cs="Calibri"/>
          <w:sz w:val="22"/>
          <w:szCs w:val="22"/>
        </w:rPr>
        <w:t xml:space="preserve"> После обновления сведений о гражданине Российской Федерации в регистре физических лиц единой системы осуществляется уведомление соответствующего гражданина Российской Федерации путем направления информации об обновлении сведений в его личный кабинет в федеральной государственной информационной системе «Единый портал государственных и муниципальных услуг (функций)». </w:t>
      </w:r>
    </w:p>
    <w:p>
      <w:pPr>
        <w:jc w:val="both"/>
        <w:spacing w:before="5" w:after="5"/>
      </w:pPr>
      <w:r>
        <w:rPr>
          <w:rFonts w:ascii="Calibri" w:hAnsi="Calibri" w:cs="Calibri"/>
          <w:sz w:val="22"/>
          <w:szCs w:val="22"/>
        </w:rPr>
        <w:t xml:space="preserve"> 10. Регистрация в единой системе посредством использования простых электронных подписей и усиленных квалифицированных электронных подписей, за исключением информационных систем, указанных в подпункте «е» пункта 8 настоящих Правил, осуществляется следующими участниками информационного взаимодействия:</w:t>
      </w:r>
    </w:p>
    <w:p>
      <w:r>
        <w:rPr>
          <w:rFonts w:ascii="Calibri" w:hAnsi="Calibri" w:cs="Calibri"/>
          <w:sz w:val="22"/>
          <w:szCs w:val="22"/>
        </w:rPr>
        <w:t xml:space="preserve"> а) должностными лицами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органов местного самоуправления, государственных и муниципальных учреждений, многофункциональных центров, а также иных организаций в случаях, предусмотренных федеральными законами, актами Президента Российской Федерации и актами Правительства Российской Федерации;</w:t>
      </w:r>
    </w:p>
    <w:p>
      <w:r>
        <w:rPr>
          <w:rFonts w:ascii="Calibri" w:hAnsi="Calibri" w:cs="Calibri"/>
          <w:sz w:val="22"/>
          <w:szCs w:val="22"/>
        </w:rPr>
        <w:t xml:space="preserve"> б) физическими и юридическими лицами. </w:t>
      </w:r>
    </w:p>
    <w:p>
      <w:pPr>
        <w:jc w:val="both"/>
        <w:spacing w:before="5" w:after="5"/>
      </w:pPr>
      <w:r>
        <w:rPr>
          <w:rFonts w:ascii="Calibri" w:hAnsi="Calibri" w:cs="Calibri"/>
          <w:sz w:val="22"/>
          <w:szCs w:val="22"/>
        </w:rPr>
        <w:t xml:space="preserve"> 11. Регистрация в единой системе информационных систем, указанных в подпункте «е» пункта 8 настоящих Правил, осуществляется оператором единой системы. </w:t>
      </w:r>
    </w:p>
    <w:p>
      <w:pPr>
        <w:jc w:val="both"/>
        <w:spacing w:before="5" w:after="5"/>
      </w:pPr>
      <w:r>
        <w:rPr>
          <w:rFonts w:ascii="Calibri" w:hAnsi="Calibri" w:cs="Calibri"/>
          <w:sz w:val="22"/>
          <w:szCs w:val="22"/>
        </w:rPr>
        <w:t xml:space="preserve"> 12. При несоответствии сведений, вводимых при регистрации, информации, содержащейся в базовых информационных ресурсах, регистрация в единой системе не осуществляется. </w:t>
      </w:r>
    </w:p>
    <w:p>
      <w:pPr>
        <w:jc w:val="both"/>
        <w:spacing w:before="5" w:after="5"/>
      </w:pPr>
      <w:r>
        <w:rPr>
          <w:rFonts w:ascii="Calibri" w:hAnsi="Calibri" w:cs="Calibri"/>
          <w:sz w:val="22"/>
          <w:szCs w:val="22"/>
        </w:rPr>
        <w:t xml:space="preserve"> 13. Самостоятельная регистрация заявителя в единой системе осуществляется с использованием функции регистрации, доступной в федеральной государственной информационной системе «Единый портал государственных и муниципальных услуг (функций)», или посредством иных государственных информационных систем, взаимодействующих с единой системой. </w:t>
      </w:r>
    </w:p>
    <w:p>
      <w:pPr>
        <w:jc w:val="both"/>
        <w:spacing w:before="5" w:after="5"/>
      </w:pPr>
      <w:r>
        <w:rPr>
          <w:rFonts w:ascii="Calibri" w:hAnsi="Calibri" w:cs="Calibri"/>
          <w:sz w:val="22"/>
          <w:szCs w:val="22"/>
        </w:rPr>
        <w:t xml:space="preserve"> 14. Зарегистрированные в единой системе участники информационного взаимодействия получают санкционированный доступ к информации, содержащейся в государственных информационных системах, муниципальных информационных системах и иных информационных системах. </w:t>
      </w:r>
    </w:p>
    <w:p>
      <w:pPr>
        <w:jc w:val="both"/>
        <w:spacing w:before="5" w:after="5"/>
      </w:pPr>
      <w:r>
        <w:rPr>
          <w:rFonts w:ascii="Calibri" w:hAnsi="Calibri" w:cs="Calibri"/>
          <w:sz w:val="22"/>
          <w:szCs w:val="22"/>
        </w:rPr>
        <w:t xml:space="preserve"> Такой доступ осуществляется с использованием информационных систем, входящих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использованием информационных систем, присоединенных к указанной инфраструктуре в установленном законодательством Российской Федерации порядке, или иных информационных систем, взаимодействующих с единой системой. </w:t>
      </w:r>
    </w:p>
    <w:p>
      <w:pPr>
        <w:jc w:val="both"/>
        <w:spacing w:before="5" w:after="5"/>
      </w:pPr>
      <w:r>
        <w:rPr>
          <w:rFonts w:ascii="Calibri" w:hAnsi="Calibri" w:cs="Calibri"/>
          <w:sz w:val="22"/>
          <w:szCs w:val="22"/>
        </w:rPr>
        <w:t xml:space="preserve"> 15. Идентификация и аутентификация участников информационного взаимодействия, указанных в подпунктах «а» - «г» пункта 8 настоящих Правил, осуществляется с использованием ключа простой электронной подписи или носителя усиленного сертификата ключа проверки электронной подписи. </w:t>
      </w:r>
    </w:p>
    <w:p>
      <w:pPr>
        <w:jc w:val="both"/>
        <w:spacing w:before="5" w:after="5"/>
      </w:pPr>
      <w:r>
        <w:rPr>
          <w:rFonts w:ascii="Calibri" w:hAnsi="Calibri" w:cs="Calibri"/>
          <w:sz w:val="22"/>
          <w:szCs w:val="22"/>
        </w:rPr>
        <w:t xml:space="preserve"> 16. Участники информационного взаимодействия с использованием единой системы обязаны не производить действий, направленных на нарушение процесса функционирования единой системы или информационных систем, подключенных к единой системе. </w:t>
      </w:r>
    </w:p>
    <w:p>
      <w:pPr>
        <w:jc w:val="both"/>
        <w:spacing w:before="5" w:after="5"/>
      </w:pPr>
      <w:r>
        <w:rPr>
          <w:rFonts w:ascii="Calibri" w:hAnsi="Calibri" w:cs="Calibri"/>
          <w:sz w:val="22"/>
          <w:szCs w:val="22"/>
        </w:rPr>
        <w:t xml:space="preserve"> 17. Зарегистрированному участнику информационного взаимодействия предоставляется доступ к сервису «личный кабинет» федеральной государственной информационной системы «Единый портал государственных и муниципальных услуг (функций)». </w:t>
      </w:r>
    </w:p>
    <w:p>
      <w:pPr>
        <w:jc w:val="both"/>
        <w:spacing w:before="5" w:after="5"/>
      </w:pPr>
      <w:r>
        <w:rPr>
          <w:rFonts w:ascii="Calibri" w:hAnsi="Calibri" w:cs="Calibri"/>
          <w:sz w:val="22"/>
          <w:szCs w:val="22"/>
        </w:rPr>
        <w:t xml:space="preserve"> 18. После прохождения идентификации и аутентификации в единой системе заявители вправе самостоятельно в личном кабинете федеральной государственной информационной системы «Единый портал государственных и муниципальных услуг (функций)» изменить сведения, содержащиеся в единой системе, при условии соответствия измененных сведений информации, содержащейся в базовых информационных ресурсах. </w:t>
      </w:r>
    </w:p>
    <w:p>
      <w:pPr>
        <w:jc w:val="both"/>
        <w:spacing w:before="5" w:after="5"/>
      </w:pPr>
      <w:r>
        <w:rPr>
          <w:rFonts w:ascii="Calibri" w:hAnsi="Calibri" w:cs="Calibri"/>
          <w:sz w:val="22"/>
          <w:szCs w:val="22"/>
        </w:rPr>
        <w:t xml:space="preserve"> 19. Создание (замена) ключа простой электронной подписи с использованием единой системы осуществляется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 33. </w:t>
      </w:r>
    </w:p>
    <w:p>
      <w:pPr>
        <w:jc w:val="both"/>
        <w:spacing w:before="5" w:after="5"/>
      </w:pPr>
      <w:r>
        <w:rPr>
          <w:rFonts w:ascii="Calibri" w:hAnsi="Calibri" w:cs="Calibri"/>
          <w:sz w:val="22"/>
          <w:szCs w:val="22"/>
        </w:rPr>
        <w:t xml:space="preserve"> 20. В целях осуществления идентификации гражданина Российской Федерации с применением информационных технологий без его личного присутствия государственные органы и организации запрашивают и получают из регистра физических лиц единой системы следующие сведения о гражданине Российской Федерации:</w:t>
      </w:r>
    </w:p>
    <w:p>
      <w:r>
        <w:rPr>
          <w:rFonts w:ascii="Calibri" w:hAnsi="Calibri" w:cs="Calibri"/>
          <w:sz w:val="22"/>
          <w:szCs w:val="22"/>
        </w:rPr>
        <w:t xml:space="preserve"> фамилия, имя, отчество (при наличии),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пол, дата рождения, реквизиты основного документа, удостоверяющего личность гражданина (серия, номер, кем выдан, дата выдачи, код подразделения), адрес места жительства (регистрации), место рождения, сведения о гражданстве, контактная информация - номер абонентского устройства подвижной радиотелефонной связи;</w:t>
      </w:r>
    </w:p>
    <w:p>
      <w:r>
        <w:rPr>
          <w:rFonts w:ascii="Calibri" w:hAnsi="Calibri" w:cs="Calibri"/>
          <w:sz w:val="22"/>
          <w:szCs w:val="22"/>
        </w:rPr>
        <w:t xml:space="preserve"> адрес места пребывания, идентификационный номер налогоплательщика, адрес электронной почты - при наличии данных сведений в единой системе. </w:t>
      </w:r>
    </w:p>
    <w:p>
      <w:pPr>
        <w:jc w:val="both"/>
        <w:spacing w:before="5" w:after="5"/>
      </w:pPr>
      <w:r>
        <w:rPr>
          <w:rFonts w:ascii="Calibri" w:hAnsi="Calibri" w:cs="Calibri"/>
          <w:sz w:val="22"/>
          <w:szCs w:val="22"/>
        </w:rPr>
        <w:t xml:space="preserve"> Указанные сведения предоставляются государственным органам, банкам и иным организациям в случае получения единой системой из единой биометрической системы информации о соответствии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 степени взаимного соответствия указанных биометрических персональных данных, достаточной для проведения идентификации с применением информационных технологий без его личного присутствия, согласно методикам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которые утверждаются федеральным органом исполнительной власти, осуществляющим регулирование в сфере идентификации граждан Российской Федерации на основе биометрических персональных данных, а также определению указанным органом степени взаимного соответствия указанных биометрических персональных данных, достаточной для проведения идентификации. </w:t>
      </w:r>
    </w:p>
    <w:p>
      <w:pPr>
        <w:jc w:val="both"/>
        <w:spacing w:before="5" w:after="5"/>
      </w:pPr>
      <w:r>
        <w:rPr>
          <w:rFonts w:ascii="Calibri" w:hAnsi="Calibri" w:cs="Calibri"/>
          <w:sz w:val="22"/>
          <w:szCs w:val="22"/>
        </w:rPr>
        <w:t xml:space="preserve"> Предоставление указанных сведений из регистра физических лиц осуществляется после получения от гражданина Российской Федерации согласия на их передачу с использованием единой системы.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2018-12-11T13:54:01+03:00</dcterms:created>
  <dcterms:modified xsi:type="dcterms:W3CDTF">2018-12-11T13:54:01+03:00</dcterms:modified>
  <dc:title/>
  <dc:description/>
  <dc:subject/>
  <cp:keywords/>
  <cp:category/>
</cp:coreProperties>
</file>