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"Основы законодательства Российской Федерации о нотариате" утв. ВС РФ 11.02.1993 № 4462-1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Федеральных законов от 08.12.2003 № 169-ФЗ, от 29.06.2004 № 58-ФЗ, от 22.08.2004 № 122-ФЗ, от 02.11.2004 № 127-ФЗ, от 01.07.2005 № 78-ФЗ, от 30.06.2006 № 93-ФЗ, от 29.12.2006 № 258-ФЗ, от 26.06.2007 № 118-ФЗ, от 02.10.2007 № 225-ФЗ, от 18.10.2007 № 230-ФЗ, от 25.12.2008 № 281-ФЗ, от 30.12.2008 № 306-ФЗ, от 30.12.2008 № 312-ФЗ, от 19.07.2009 № 205-ФЗ, от 05.07.2010 № 154-ФЗ, от 03.12.2011 № 386-ФЗ, от 06.12.2011 № 405-ФЗ, от 29.06.2012 № 96-ФЗ, от 05.04.2013 № 43-ФЗ, от 21.12.2013 № 379-ФЗ, от 23.06.2014 № 165-ФЗ, от 21.07.2014 № 267-ФЗ, от 29.12.2014 № 457-ФЗ, от 30.03.2015 № 67-ФЗ, от 13.07.2015 № 259-ФЗ, от 29.12.2015 № 391-ФЗ, от 03.07.2016 № 360-ФЗ, с изм., внесенными Федеральными законами от 30.12.2001 № 194-ФЗ, от 24.12.2002 № 176-ФЗ, от 23.12.2003 № 186-ФЗ)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1. Нотариат в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Нотариальные действия в Российской Федерации совершают в соответствии с настоящими Основами нотариусы, работающие в государственной нотариальной конторе или занимающиеся частной практикой. Реестр нотариусов и лиц, сдавших квалификационный экзамен (далее - реестр нотариусов), ведет федеральный орган исполнительной власти в области юстиции (далее - федеральный орган юстиции) в порядке, им установленном. Сведения, содержащиеся в реестре нотариусов, за исключением сведений, доступ к которым ограничен федеральными законами, носят открытый характер и размещаются на официальном сайте федерального органа юстиции в информационно-телекоммуникационной сети «Интернет». В течение двух рабочих дней после дня обращения лица, внесенного в реестр нотариусов, по просьбе этого лица территориальный орган федерального органа юстиции (далее - территориальный орган юстиции) выдает ему выписку из реестра нотариусов, содержащую сведения о сдаче им квалификационного экзамена и (или) о назначении его на должность нотариуса.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случае, если в поселении или расположенном на межселенной территории населенном пункте нет нотариуса, право совершать нотариальные действия, предусмотренные статьей 37 настоящих Основ,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района, сведения о которых направляются в территориальный орган юстиции для учета по форме и в порядке, которые установлены федеральным органом юстиции.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Федерации, уполномоченные на совершение этих действий. Нотариальная деятельность не является предпринимательством и не преследует цели извлечения прибыли.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14. Присяга нотариуса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Нотариус, впервые назначенный на должность, приносит присягу следующего содержания:</w:t>
      </w:r>
    </w:p>
    <w:p>
      <w:r>
        <w:rPr>
          <w:rFonts w:ascii="Calibri" w:hAnsi="Calibri" w:cs="Calibri"/>
          <w:sz w:val="22"/>
          <w:szCs w:val="22"/>
        </w:rPr>
        <w:t xml:space="preserve"> «Торжественно присягаю, что обязанности нотариуса буду исполнять в соответствии с законом и совестью, хранить профессиональную тайну, в своем поведении руководствоваться принципами гуманности и уважения к человеку».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Законодательством субъектов Российской Федерации может быть предусмотрен иной текст присяги нотариуса.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16. Обязанности нотариуса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Нотариус обязан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нотариальных действий, с тем чтобы юридическая неосведомленность не могла быть использована им во вред.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Нотариус выполняет свои обязанности в соответствии с настоящими Основами, законодательством субъектов Российской Федерации и присягой. Нотариус обязан хранить в тайне сведения, которые стали ему известны в связи с осуществлением его профессиональной деятельности. Суд может освободить нотариуса от обязанности сохранения тайны, если против нотариуса возбуждено уголовное дело в связи с совершением нотариального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Нотариус обязан не реже одного раза в четыре года повышать (в том числе с применением электронного обучения и дистанционных образовательных технологий) квалификацию в осуществляющей образовательную деятельность организации, образовательная программа которой аккредитована Федеральной нотариальной палатой.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17. Ответственность нотариуса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Нотариус, занимающийся частной практикой, несет полную имущественную ответственность за вред, причиненный имуществу гражданина или юридического лица в результате совершения нотариального действия, противоречащего законодательству Российской Федерации, или неправомерного отказа в совершении нотариального действия, а также разглашения сведений о совершенных нотариальных действиях.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Возмещение вреда осуществляется за счет страхового возмещения по заключенному договору страхования гражданской ответственности нотариуса, занимающегося частной практикой, а при его недостаточности - за счет имущества такого нотариуса в пределах разницы между страховым возмещением и фактическим размером ущерба. Имущественный вред, причиненный нотариусом умышленно, возмещается исключительно за счет принадлежащего ему имущества.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совершения нотариусом, занимающимся частной практикой, действий, противоречащих законодательству Российской Федерации, его деятельность может быть прекращена судом по представлению должностных лиц либо органов, указанных в главе VII настоящих Основ.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Нотариус, работающий в государственной нотариальной конторе, в случае совершения действий, противоречащих законодательству Российской Федерации, несет ответственность в установленном законом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непредставления либо несвоевременного представления в налоговый орган сведений, предусмотренных частью четвертой статьи 16 настоящих Основ, нотариус может быть привлечен в судебном порядке к ответственности в соответствии с законодательством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28. Обязанность нотариусов представлять сведения нотариальной палате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Нотариальная палата может истребовать от нотариуса (лица, замещающего временно отсутствующего нотариуса) представления сведений о совершенных нотариальных действиях, иных документов, касающихся его финансово-хозяйственной деятельности, а в необходимых случаях - личных объяснений в нотариальной палате, в том числе и по вопросам несоблюдения требований профессиональной этики.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Нотариальная палата вправе передать полученную информацию учреждениям, осуществляющим страхование деятельности нотариуса.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лица нотариальной палаты обязаны сохранять тайну совершения нотариальных действий. За разглашение тайны и причинение нотариусу, занимающемуся частной практикой, ущерба виновные несут ответственность в соответствии с законодательством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34.1. Единая информационная система нотариата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Единой информационной системой нотариата признается автоматизированная информационная система, принадлежащая на праве собственности Федеральной нотариальной палате и предназначенная для комплексной автоматизации процессов сбора, обработки сведений о нотариальной деятельности и обеспечения всех видов информационного взаимодействия (обмена). Оператором единой информационной системы нотариата является Федеральная нотариальная палата. В единую информационную систему нотариата подлежат включению сведения, в том числе в форме электронных документов, о совершении нотариальных действий, а также иные предусмотренные настоящими Основами сведения. Состав таких сведений определяется в соответствии с настоящими Основами.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 единой информационной системы нотариата:</w:t>
      </w:r>
    </w:p>
    <w:p>
      <w:r>
        <w:rPr>
          <w:rFonts w:ascii="Calibri" w:hAnsi="Calibri" w:cs="Calibri"/>
          <w:sz w:val="22"/>
          <w:szCs w:val="22"/>
        </w:rPr>
        <w:t xml:space="preserve"> 1)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Основ;</w:t>
      </w:r>
    </w:p>
    <w:p>
      <w:r>
        <w:rPr>
          <w:rFonts w:ascii="Calibri" w:hAnsi="Calibri" w:cs="Calibri"/>
          <w:sz w:val="22"/>
          <w:szCs w:val="22"/>
        </w:rPr>
        <w:t xml:space="preserve"> 2) принимает меры по обеспечению доступа к предусмотренным настоящими Основами реестрам единой информационной системы нотариата в случаях, предусмотренных настоящими Основами;</w:t>
      </w:r>
    </w:p>
    <w:p>
      <w:r>
        <w:rPr>
          <w:rFonts w:ascii="Calibri" w:hAnsi="Calibri" w:cs="Calibri"/>
          <w:sz w:val="22"/>
          <w:szCs w:val="22"/>
        </w:rPr>
        <w:t xml:space="preserve"> 3) обеспечивает изготовление резервных копий предусмотренных настоящими Основами реестров единой информационной системы нотариата;</w:t>
      </w:r>
    </w:p>
    <w:p>
      <w:r>
        <w:rPr>
          <w:rFonts w:ascii="Calibri" w:hAnsi="Calibri" w:cs="Calibri"/>
          <w:sz w:val="22"/>
          <w:szCs w:val="22"/>
        </w:rPr>
        <w:t xml:space="preserve"> 4)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нотариата, отчетности о функционировании этих реестров ежеквартально, а также по запросу указанного органа не позднее чем в течение семи рабочих дней со дня поступления такого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Передача нотариусами в единую информационную систему нотариата сведений, предусмотренных настоящими Основами, не является разглашением тайны совершения нотариальных действий.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Нотариусы, имеющие доступ к сведениям, содержащимся в единой информационной системе нотариата, и лица, осуществляющие обработку вносимых в единую информационную систему нотариата сведений, обязаны не раскрывать третьим лицам и не распространять сведения, содержащиеся в этой информационной системе, за исключением случаев, установленных настоящими Основами. За разглашение или незаконное использование указанных сведений такие лица несут ответственность, предусмотренную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Защита сведений, содержащихся в единой информационной системе нотариата,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Форма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2018-09-26T23:20:01+03:00</dcterms:created>
  <dcterms:modified xsi:type="dcterms:W3CDTF">2018-09-26T23:20:01+03:00</dcterms:modified>
  <dc:title/>
  <dc:description/>
  <dc:subject/>
  <cp:keywords/>
  <cp:category/>
</cp:coreProperties>
</file>