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"Положение по аттестации объектов информатизации по требованиям безопасности информации" (утв. Гостехкомиссией России 25.11.1994)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 ﻿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1.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1.1. Настоящее Положение устанавливает основные принципы, организационную структуру системы аттестации объектов инфоpматизации по требованиям безопасности информации, порядок проведения аттестации, а также контроля и надзора за аттестацией и эксплуатацией аттестованных объектов информатизации.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1.2. Положение разработано в соответствии с законами Российской Федерации “О сертификации продукции и услуг” и "О государственной тайне", «Положением о государственной системе защиты информации в Российской Федерации от иностранных технических разведок и от ее утечки по техническим каналам», «Положением о государственном лицензировании деятельности в области защиты информации», "Положением о сертификации средств защиты информации по требованиям безопасности информации", «Системой сертификации ГОСТ Р».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1.3. Система аттестации объектов информатизации по требованиям безопасности информации (далее - система аттестации) является составной частью единой системы сертификации средств защиты информации и аттестации объектов информатизации по требованиям безопасности информации и подлежит государственной регистрации в установленном Госстандартом России порядке. Деятельность системы аттестации организует федеральный орган по сертификации продукции и аттестации объектов информатизации по требованиям безопасности информации (далее - федеральный орган по сертификации и аттестации), которым является Гостехкомиссия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1.4. Под аттестацией объектов информатизации понимается комплекс организационно-технических мероприятий, в результате которых посредством специального документа - «Аттестата соответствия» подтверждается, что объект соответствует требованиям стандартов или иных нормативно-технических документов по безопасности информации, утвержденных Гостехкомиссией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Наличие на объекте информатизации действующего «Аттестата соответствия» дает право обработки информации с уровнем секретности (конфиденциальности) и на период времени, установленными в «Аттестате соответствия».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1.5. Обязательной аттестации подлежат объекты информатизации, предназначенные для обработки информации, составляющей государственную тайну, управления экологически опасными объектами, ведения секретных переговоров.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остальных случаях аттестация носит добровольный характер (добровольная аттестация) и может осуществляться по инициативе заказчика или владельца объекта информатизации.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Аттестация по требованиям безопасности информации предшествует началу обработки подлежащей защите информации и вызвана необходимостью официального подтверждения эффективности комплекса используемых на конкретном объекте информатизации мер и средств защиты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1.6. При аттестации объекта информатизации подтверждается его соответствие требованиям по защите информации от несанкционированного доступа, в том числе от компьютерных вирусов, от утечки за счет побочных электромагнитных излучений и наводок при специальных воздействиях на объект (высокочастотное навязывание и облучение, электромагнитное и радиационное воздействие), от утечки или воздействия на нее за счет специальных устройств, встроенных в объекты информатизации.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1.7. Аттестация предусматривает комплексную проверку (аттестационные испытания) защищаемого объекта информатизации в реальных условиях эксплуатации с целью оценки соответствия применяемого комплекса мер и средств защиты требуемому уровню безопасности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1.8. Аттестация проводится органом по аттестации в установленном настоящим Положением порядке в соответствии со схемой, выбираемой этим органом на этапе подготовки к аттестации из следующего основного перечня работ:</w:t>
      </w:r>
    </w:p>
    <w:p>
      <w:r>
        <w:rPr>
          <w:rFonts w:ascii="Calibri" w:hAnsi="Calibri" w:cs="Calibri"/>
          <w:sz w:val="22"/>
          <w:szCs w:val="22"/>
        </w:rPr>
        <w:t xml:space="preserve"> - анализ исходных данных по аттестуемому объекту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- предварительное ознакомление с аттестуемым объектом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- проведение экспертного обследования объекта информатизации и анализ разработанной документации по защите информации на этом объекте с точки зрения ее соответствия требованиям нормативной и методической документации;</w:t>
      </w:r>
    </w:p>
    <w:p>
      <w:r>
        <w:rPr>
          <w:rFonts w:ascii="Calibri" w:hAnsi="Calibri" w:cs="Calibri"/>
          <w:sz w:val="22"/>
          <w:szCs w:val="22"/>
        </w:rPr>
        <w:t xml:space="preserve"> - проведение испытаний отдельных средств и систем защиты информации на аттестуемом объекте информатизации с помощью специальной контрольной аппаратуры и тестовых средств;</w:t>
      </w:r>
    </w:p>
    <w:p>
      <w:r>
        <w:rPr>
          <w:rFonts w:ascii="Calibri" w:hAnsi="Calibri" w:cs="Calibri"/>
          <w:sz w:val="22"/>
          <w:szCs w:val="22"/>
        </w:rPr>
        <w:t xml:space="preserve"> - проведение испытаний отдельных средств и систем защиты информации в испытательных центрах (лабораториях) по сертификации средств защиты информации по требованиям безопасности информации;</w:t>
      </w:r>
    </w:p>
    <w:p>
      <w:r>
        <w:rPr>
          <w:rFonts w:ascii="Calibri" w:hAnsi="Calibri" w:cs="Calibri"/>
          <w:sz w:val="22"/>
          <w:szCs w:val="22"/>
        </w:rPr>
        <w:t xml:space="preserve"> - проведение комплексных аттестационных испытаний объекта информатизации в реальных условиях эксплуатации;</w:t>
      </w:r>
    </w:p>
    <w:p>
      <w:r>
        <w:rPr>
          <w:rFonts w:ascii="Calibri" w:hAnsi="Calibri" w:cs="Calibri"/>
          <w:sz w:val="22"/>
          <w:szCs w:val="22"/>
        </w:rPr>
        <w:t xml:space="preserve"> - анализ результатов экспертного обследования и комплексных аттестационных испытаний объекта информатизации и утверждение заключения по результатам аттестации.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1.9. Органы по аттестации аккредитуются Гостехкомиссией России. Правила аккредитации определяются действующим в системе «Положением об аккредитации испытательных лабораторий и органов по сертификации средств защиты информации по требованиям безопасности информации».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Гостехкомиссия России может передавать права на аккредитацию отраслевых (ведомственных) органов по аттестации другим органам государственной власти.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1.10. Расходы по проведению всех видов работ и услуг по обязательной и добровольной аттестации объектов информатизации оплачивают заявители.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Оплата работ по обязательной аттестации производится в соответствии с договором по утвержденным расценкам, а при их отсутствии - по договорной цене в порядке, установленном Гостехкомиссией России по согласованию с Министерством финансов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Расходы по проведению всех видов работ и услуг по аттестации объектов информатизации оплачивают заявители за счет финансовых средств, выделенных на разработку (доработку) и введение в действие защищаемого объекта инфоpматизации.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1.11. Органы по аттестации объектов информатизации несут ответственность за выполнение возложенных на них функций, обеспечение сохранности государственных и коммерческих секретов, а также за соблюдение авторских прав разработчиков аттестуемых объектов информатизации и их компонент.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2. Организационная структура системы аттестации объектов информатизации по требованиям безопасности информации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 Организационную структуру системы аттестации объектов информатизации образуют:</w:t>
      </w:r>
    </w:p>
    <w:p>
      <w:r>
        <w:rPr>
          <w:rFonts w:ascii="Calibri" w:hAnsi="Calibri" w:cs="Calibri"/>
          <w:sz w:val="22"/>
          <w:szCs w:val="22"/>
        </w:rPr>
        <w:t xml:space="preserve"> - федеральный орган по сертификации средств защиты информации и аттестации объектов информатизации по требованиям безопасности информации - Гостехкомиссия России;</w:t>
      </w:r>
    </w:p>
    <w:p>
      <w:r>
        <w:rPr>
          <w:rFonts w:ascii="Calibri" w:hAnsi="Calibri" w:cs="Calibri"/>
          <w:sz w:val="22"/>
          <w:szCs w:val="22"/>
        </w:rPr>
        <w:t xml:space="preserve"> - органы по аттестации объектов информатизации по требованиям безопасности информации;</w:t>
      </w:r>
    </w:p>
    <w:p>
      <w:r>
        <w:rPr>
          <w:rFonts w:ascii="Calibri" w:hAnsi="Calibri" w:cs="Calibri"/>
          <w:sz w:val="22"/>
          <w:szCs w:val="22"/>
        </w:rPr>
        <w:t xml:space="preserve"> - испытательные центры (лаборатории) по сертификации продукции по требованиям безопасности информации;</w:t>
      </w:r>
    </w:p>
    <w:p>
      <w:r>
        <w:rPr>
          <w:rFonts w:ascii="Calibri" w:hAnsi="Calibri" w:cs="Calibri"/>
          <w:sz w:val="22"/>
          <w:szCs w:val="22"/>
        </w:rPr>
        <w:t xml:space="preserve"> - заявители (заказчики, владельцы, разработчики аттестуемых объектов информатизации).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2.2. Федеральный орган по сертификации и аттестации осуществляет следующие функции:</w:t>
      </w:r>
    </w:p>
    <w:p>
      <w:r>
        <w:rPr>
          <w:rFonts w:ascii="Calibri" w:hAnsi="Calibri" w:cs="Calibri"/>
          <w:sz w:val="22"/>
          <w:szCs w:val="22"/>
        </w:rPr>
        <w:t xml:space="preserve"> - организует обязательную аттестацию объектов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- создает системы аттестации объектов информатизации и устанавливает правила для проведения аттестации в этих системах;</w:t>
      </w:r>
    </w:p>
    <w:p>
      <w:r>
        <w:rPr>
          <w:rFonts w:ascii="Calibri" w:hAnsi="Calibri" w:cs="Calibri"/>
          <w:sz w:val="22"/>
          <w:szCs w:val="22"/>
        </w:rPr>
        <w:t xml:space="preserve"> - устанавливает правила аккредитации и выдачи лицензий на проведение работ по обязательной аттестации;</w:t>
      </w:r>
    </w:p>
    <w:p>
      <w:r>
        <w:rPr>
          <w:rFonts w:ascii="Calibri" w:hAnsi="Calibri" w:cs="Calibri"/>
          <w:sz w:val="22"/>
          <w:szCs w:val="22"/>
        </w:rPr>
        <w:t xml:space="preserve"> - организует, финансирует разработку и утверждает нормативные и методические документы по аттестации объектов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- аккредитует органы по аттестации объектов информатизации и выдает им лицензии на проведение определенных видов работ;</w:t>
      </w:r>
    </w:p>
    <w:p>
      <w:r>
        <w:rPr>
          <w:rFonts w:ascii="Calibri" w:hAnsi="Calibri" w:cs="Calibri"/>
          <w:sz w:val="22"/>
          <w:szCs w:val="22"/>
        </w:rPr>
        <w:t xml:space="preserve"> - осуществляет государственный контроль и надзор за соблюдением правил аттестации и эксплуатацией аттестованных объектов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- рассматривает апелляции, возникающие в процессе аттестации объектов информатизации, и контроля за эксплуатацией аттестованных объектов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- организует периодическую публикацию информации по функционированию системы аттестации объектов информатизации по требованиям безопасности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2.3. Органы по аттестации объектов информатизации аккредитуются Гостехкомиссией России и получают от нее лицензию на право проведения аттестации объектов информатизации.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Такими органами могут быть отраслевые и региональные учреждения, предприятия и организации по защите информации, специальные центры Гостехкомиссии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2.4. Органы по аттестации:</w:t>
      </w:r>
    </w:p>
    <w:p>
      <w:r>
        <w:rPr>
          <w:rFonts w:ascii="Calibri" w:hAnsi="Calibri" w:cs="Calibri"/>
          <w:sz w:val="22"/>
          <w:szCs w:val="22"/>
        </w:rPr>
        <w:t xml:space="preserve"> - аттестуют объекты информатизации и выдают «Аттестаты соответствия»;</w:t>
      </w:r>
    </w:p>
    <w:p>
      <w:r>
        <w:rPr>
          <w:rFonts w:ascii="Calibri" w:hAnsi="Calibri" w:cs="Calibri"/>
          <w:sz w:val="22"/>
          <w:szCs w:val="22"/>
        </w:rPr>
        <w:t xml:space="preserve"> - осуществляют контроль за безопасностью информации, циркулирующей на аттестованных объектах информатизации, и за их эксплуатацией;</w:t>
      </w:r>
    </w:p>
    <w:p>
      <w:r>
        <w:rPr>
          <w:rFonts w:ascii="Calibri" w:hAnsi="Calibri" w:cs="Calibri"/>
          <w:sz w:val="22"/>
          <w:szCs w:val="22"/>
        </w:rPr>
        <w:t xml:space="preserve"> - отменяют и приостанавливают действие выданных этим органом «Аттестатов соответствия»;</w:t>
      </w:r>
    </w:p>
    <w:p>
      <w:r>
        <w:rPr>
          <w:rFonts w:ascii="Calibri" w:hAnsi="Calibri" w:cs="Calibri"/>
          <w:sz w:val="22"/>
          <w:szCs w:val="22"/>
        </w:rPr>
        <w:t xml:space="preserve"> - формируют фонд нормативной и методической документации, необходимой для аттестации конкретных типов объектов информатизации, участвуют в их разработке;</w:t>
      </w:r>
    </w:p>
    <w:p>
      <w:r>
        <w:rPr>
          <w:rFonts w:ascii="Calibri" w:hAnsi="Calibri" w:cs="Calibri"/>
          <w:sz w:val="22"/>
          <w:szCs w:val="22"/>
        </w:rPr>
        <w:t xml:space="preserve"> - ведут информационную базу аттестованных этим органом объектов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- осуществляют взаимодействие с Гостехкомиссией России и ежеквартально информируют его о своей деятельности в области аттестации.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2.5. Испытательные центры (лаборатории) по сертификации продукции по требованиям безопасности информации по заказам заявителей проводят испытания несеpтифициpованной продукции, используемой на объекте информатики, подлежащем обязательной аттестации, в соответствии с «Положением о сертификации средств защиты информации по требованиям безопасности информации».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2.6. Заявители:</w:t>
      </w:r>
    </w:p>
    <w:p>
      <w:r>
        <w:rPr>
          <w:rFonts w:ascii="Calibri" w:hAnsi="Calibri" w:cs="Calibri"/>
          <w:sz w:val="22"/>
          <w:szCs w:val="22"/>
        </w:rPr>
        <w:t xml:space="preserve"> - проводят подготовку объекта информатизации для аттестации путем реализации необходимых организационно-технических мероприятий по защите информации;</w:t>
      </w:r>
    </w:p>
    <w:p>
      <w:r>
        <w:rPr>
          <w:rFonts w:ascii="Calibri" w:hAnsi="Calibri" w:cs="Calibri"/>
          <w:sz w:val="22"/>
          <w:szCs w:val="22"/>
        </w:rPr>
        <w:t xml:space="preserve"> - привлекают органы по аттестации для организации и проведения аттестации объекта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- предоставляют органам по аттестации необходимые документы и условия для проведения аттестации;</w:t>
      </w:r>
    </w:p>
    <w:p>
      <w:r>
        <w:rPr>
          <w:rFonts w:ascii="Calibri" w:hAnsi="Calibri" w:cs="Calibri"/>
          <w:sz w:val="22"/>
          <w:szCs w:val="22"/>
        </w:rPr>
        <w:t xml:space="preserve"> - привлекают, в необходимых случаях, для проведения испытаний несеpтифициpованных средств защиты информации, используемых на аттестуемом объекте информатизации, испытательные центры (лаборатории) по сертификации;</w:t>
      </w:r>
    </w:p>
    <w:p>
      <w:r>
        <w:rPr>
          <w:rFonts w:ascii="Calibri" w:hAnsi="Calibri" w:cs="Calibri"/>
          <w:sz w:val="22"/>
          <w:szCs w:val="22"/>
        </w:rPr>
        <w:t xml:space="preserve"> - осуществляют эксплуатацию объекта информатизации в соответствии с условиями и требованиями, установленными в «Аттестате соответствия»;</w:t>
      </w:r>
    </w:p>
    <w:p>
      <w:r>
        <w:rPr>
          <w:rFonts w:ascii="Calibri" w:hAnsi="Calibri" w:cs="Calibri"/>
          <w:sz w:val="22"/>
          <w:szCs w:val="22"/>
        </w:rPr>
        <w:t xml:space="preserve"> - извещают орган по аттестации, выдавший «Аттестат соответствия», о всех изменениях в информационных технологиях, составе и размещении средств и систем информатики, условиях их эксплуатации, которые могут повлиять на эффективность мер и средств защиты информации (перечень характеристик, определяющих безопасность информации, об изменениях которых требуется обязательно извещать орган по аттестации, приводится в «Аттестате соответствия»);</w:t>
      </w:r>
    </w:p>
    <w:p>
      <w:r>
        <w:rPr>
          <w:rFonts w:ascii="Calibri" w:hAnsi="Calibri" w:cs="Calibri"/>
          <w:sz w:val="22"/>
          <w:szCs w:val="22"/>
        </w:rPr>
        <w:t xml:space="preserve"> - предоставляют необходимые документы и условия для осуществления контроля и надзора за эксплуатацией объекта информатизации, прошедшего обязательную аттестацию.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3. Порядок проведения аттестации и контроля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 Порядок проведения аттестации объектов информатизации по требованиям безопасности информации включает следующие действия:</w:t>
      </w:r>
    </w:p>
    <w:p>
      <w:r>
        <w:rPr>
          <w:rFonts w:ascii="Calibri" w:hAnsi="Calibri" w:cs="Calibri"/>
          <w:sz w:val="22"/>
          <w:szCs w:val="22"/>
        </w:rPr>
        <w:t xml:space="preserve"> - подачу и рассмотрение заявки на аттестацию;</w:t>
      </w:r>
    </w:p>
    <w:p>
      <w:r>
        <w:rPr>
          <w:rFonts w:ascii="Calibri" w:hAnsi="Calibri" w:cs="Calibri"/>
          <w:sz w:val="22"/>
          <w:szCs w:val="22"/>
        </w:rPr>
        <w:t xml:space="preserve"> - предварительное ознакомление с аттестуемым объектом;</w:t>
      </w:r>
    </w:p>
    <w:p>
      <w:r>
        <w:rPr>
          <w:rFonts w:ascii="Calibri" w:hAnsi="Calibri" w:cs="Calibri"/>
          <w:sz w:val="22"/>
          <w:szCs w:val="22"/>
        </w:rPr>
        <w:t xml:space="preserve"> - испытание несертифицированных средств и систем защиты информации, используемых на аттестуемом объекте (при необходимости);</w:t>
      </w:r>
    </w:p>
    <w:p>
      <w:r>
        <w:rPr>
          <w:rFonts w:ascii="Calibri" w:hAnsi="Calibri" w:cs="Calibri"/>
          <w:sz w:val="22"/>
          <w:szCs w:val="22"/>
        </w:rPr>
        <w:t xml:space="preserve"> - разработка программы и методики аттестационных испытаний;</w:t>
      </w:r>
    </w:p>
    <w:p>
      <w:r>
        <w:rPr>
          <w:rFonts w:ascii="Calibri" w:hAnsi="Calibri" w:cs="Calibri"/>
          <w:sz w:val="22"/>
          <w:szCs w:val="22"/>
        </w:rPr>
        <w:t xml:space="preserve"> - заключение договоров на аттестацию;</w:t>
      </w:r>
    </w:p>
    <w:p>
      <w:r>
        <w:rPr>
          <w:rFonts w:ascii="Calibri" w:hAnsi="Calibri" w:cs="Calibri"/>
          <w:sz w:val="22"/>
          <w:szCs w:val="22"/>
        </w:rPr>
        <w:t xml:space="preserve"> - проведение аттестационных испытаний объекта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- оформление, регистрация и выдача «Аттестата соответствия»;</w:t>
      </w:r>
    </w:p>
    <w:p>
      <w:r>
        <w:rPr>
          <w:rFonts w:ascii="Calibri" w:hAnsi="Calibri" w:cs="Calibri"/>
          <w:sz w:val="22"/>
          <w:szCs w:val="22"/>
        </w:rPr>
        <w:t xml:space="preserve"> - осуществление государственного контроля и надзора, инспекционного контроля за проведением аттестации и эксплуатацией аттестованных объектов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- рассмотрение апелляций.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3.2. Подача и рассмотрение заявки на аттестацию.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3.2.1. Заявитель для получения «Аттестата соответствия» заблаговременно направляет в орган по аттестации заявку на проведение аттестации с исходными данными по аттестуемому объекту информатизации по форме, приведенной в приложении 1.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3.2.2. орган по аттестации в месячный срок рассматривает заявку и на основании анализа исходных данных выбирает схему аттестации, согласовывает ее с заявителем и принимает решение о проведении аттестации объекта информатизации.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3.3. Предварительное ознакомление с аттестуемым объектом.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недостаточности исходных данных по аттестуемому объекту информатизации в схему аттестации включаются работы по предварительному ознакомлению с аттестуемым объектом, проводимые до этапа аттестационных испытаний.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3.4. Испытания несертифицированных средств и систем защиты информации, используемых на аттестуемом объекте информатизации.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3.4.1. При использовании на аттестуемом объекте информатизации несеpтифициpованных средств и систем защиты информации в схему аттестации могут быть включены работы по их испытаниям в испытательных центрах (лабораториях) по сертификации средств защиты информации по требованиям безопасности информации или непосредственно на аттестуемом объекте информатизации с помощью специальной контрольной аппаратуры и тестовых средств.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3.4.2. Испытания отдельных несеpтифициpованных средств и систем защиты информации в испытательных центрах (лабораториях) по сертификации проводятся до аттестационных испытаний объектов информатизации.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этом случае заявителем к началу аттестационных испытаний должны быть представлены заключения органов по сертификации средств защиты информации по требованиям безопасности информации и сертификаты.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3.5. Разработка программы и методики аттестационных испытаний.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3.5.1. По результатам рассмотрения заявки и анализа исходных данных, а также предварительного ознакомления с аттестуемым объектом органом по аттестации разрабатываются программа аттестационных испытаний, предусматривающая перечень работ и их продолжительность, методики испытаний (или используются типовые методики), определяются количественный и профессиональный состав аттестационной комиссии, назначаемой органом по аттестации объектов информатизации, необходимость использования контрольной аппаратуры и тестовых средств на аттестуемом объекте информатизации или привлечения испытательных центров (лабораторий) по сертификации средств защиты информации по требованиям безопасности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3.5.2. Порядок, содержание, условия и методы испытаний для оценки характеристик и показателей, проверяемых при аттестации, соответствия их установленным требованиям, а также применяемые в этих целях контрольная аппаратура и тестовые средства определяются в методиках испытаний различных видов объектов информатизации.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3.5.3. Программа аттестационных испытаний согласовывается с заявителем.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3.6. Заключение договоров на аттестацию.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3.6.1. Этап подготовки завершается заключением договора между заявителем и органом по аттестации на проведение аттестации, заключением договоров (контрактов) органа по аттестации с привлекаемыми экспертами и оформлением предписания о допуске аттестационной комиссии к проведению аттестации.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3.6.2. Оплата работы членов аттестационной комиссии производится органом по аттестации в соответствии с заключенными трудовыми договорами (контрактами) за счет финансовых средств от заключаемых договоров на аттестацию объектов информатизации.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3.7. Проведение аттестационных испытаний объектов информатизации.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3.7.1. На этапе аттестационных испытаний объекта информатизации:</w:t>
      </w:r>
    </w:p>
    <w:p>
      <w:r>
        <w:rPr>
          <w:rFonts w:ascii="Calibri" w:hAnsi="Calibri" w:cs="Calibri"/>
          <w:sz w:val="22"/>
          <w:szCs w:val="22"/>
        </w:rPr>
        <w:t xml:space="preserve"> - осуществляется анализ организационной структуры объекта информатизации, информационных потоков, состава и структуры комплекса технических средств и программного обеспечения, системы защиты информации на объекте, разработанной документации и ее соответствия требованиям нормативной документации по защите информации;</w:t>
      </w:r>
    </w:p>
    <w:p>
      <w:r>
        <w:rPr>
          <w:rFonts w:ascii="Calibri" w:hAnsi="Calibri" w:cs="Calibri"/>
          <w:sz w:val="22"/>
          <w:szCs w:val="22"/>
        </w:rPr>
        <w:t xml:space="preserve"> - определяется правильность категорирования объектов ЭВТ и классификации </w:t>
      </w:r>
    </w:p>
    <w:p>
      <w:r>
        <w:rPr>
          <w:rFonts w:ascii="Calibri" w:hAnsi="Calibri" w:cs="Calibri"/>
          <w:sz w:val="22"/>
          <w:szCs w:val="22"/>
        </w:rPr>
        <w:t xml:space="preserve">АС</w:t>
      </w:r>
      <w:r>
        <w:rPr>
          <w:rFonts w:ascii="Calibri" w:hAnsi="Calibri" w:cs="Calibri"/>
          <w:sz w:val="22"/>
          <w:szCs w:val="22"/>
        </w:rPr>
        <w:t xml:space="preserve"> (при аттестации автоматизированных систем), выбора и применения сертифицированных и несеpтифициpованных средств и систем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- проводятся испытания несертифицированных средств и систем защиты информации на аттестуемом объекте или анализ результатов их испытаний в испытательных центрах (лабораториях) по сертификации;</w:t>
      </w:r>
    </w:p>
    <w:p>
      <w:r>
        <w:rPr>
          <w:rFonts w:ascii="Calibri" w:hAnsi="Calibri" w:cs="Calibri"/>
          <w:sz w:val="22"/>
          <w:szCs w:val="22"/>
        </w:rPr>
        <w:t xml:space="preserve"> - проверяется уровень подготовки кадров и распределение ответственности персонала за обеспечение выполнения требований по безопасности информации;</w:t>
      </w:r>
    </w:p>
    <w:p>
      <w:r>
        <w:rPr>
          <w:rFonts w:ascii="Calibri" w:hAnsi="Calibri" w:cs="Calibri"/>
          <w:sz w:val="22"/>
          <w:szCs w:val="22"/>
        </w:rPr>
        <w:t xml:space="preserve"> - проводятся комплексные аттестационные испытания объекта информатизации в реальных условиях эксплуатации путем проверки фактического выполнения установленных требований на различных этапах технологического процесса обработки защищаемой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- оформляются протоколы испытаний и заключение по результатам аттестации с конкретными рекомендациями по устранению допущенных нарушений, приведению системы защиты объекта информатизации в соответствие с установленными требованиями и совершенствованию этой системы, а также рекомендациями по контролю за функционированием объекта информатизации.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3.7.2. Заключение по результатам аттестации с краткой оценкой соответствия объекта информатизации требованиям по безопасности информации, выводом о возможности выдачи «Аттестата соответствия» и необходимыми рекомендациями подписывается членами аттестационной комиссии и доводится до сведения заявителя.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 заключению прилагаются протоколы испытаний, подтверждающие полученные при испытаниях результаты и обосновывающие приведенный в заключении вывод.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Протоколы испытаний подписываются экспертами - членами аттестационной комиссии, проводившими испытания.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Заключение и протоколы испытаний подлежат утверждению органом по аттестации.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3.8. Оформление, регистрация и выдача «Аттестата соответствия».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3.8.1. «Аттестат соответствия» на объект информатизации, отвечающий требованиям по безопасности информации, выдается органом по аттестации по форме, приведенной в приложении 2.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3.8.2. «Аттестат соответствия» оформляется и выдается заявителю после утверждения заключения по результатам аттестации.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3.8.3. Регистрация «Аттестатов соответствия» осуществляется по отраслевому или территориальному признакам органами по аттестации с целью ведения информационной базы аттестованных объектов информатизации и планирования мероприятий по контролю и надзору.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Ведение сводных информационных баз аттестованных объектов информатизации осуществляется Гостехкомиссией России или по ее поручению одним из органов надзора за аттестацией и эксплуатацией аттестованных объектов.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3.8.4. «Аттестат соответствия» выдается владельцу аттестованного объекта информатизации органом по аттестации на период, в течение которого обеспечивается неизменность условий функционирования объекта информатизации и технологии обработки защищаемой информации, могущих повлиять на характеристики, определяющие безопасность информации (состав и структура технических средств, условия размещения, используемое программное обеспечение, режимы обработки информации, средства и меры защиты), но не более чем на 3 года.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Владелец аттестованного объекта информатизации несет ответственность за выполнение установленных условий функционирования объекта информатизации, технологии обработки защищаемой информации и требований по безопасности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3.8.5. В случае изменения условий и технологии обработки защищаемой информации владельцы аттестованных объектов обязаны известить об этом орган по аттестации, который принимает решение о необходимости проведения дополнительной проверки эффективности системы защиты объекта информатизации.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3.8.6. При несоответствии аттестуемого объекта требованиям по безопасности информации и невозможности оперативно устранить отмеченные аттестационной комиссией недостатки, орган по аттестации принимает решение об отказе в выдаче «Аттестата соответствия».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этом может быть предложен срок повторной аттестации при условии устранения недостатков.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наличии замечаний непринципиального характера «Аттестат соответствия» может быть выдан после проверки устранения этих замечаний.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3.9. Рассмотрение апелляций.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несогласия заявителя с отказом в выдаче «Аттестата соответствия» он имеет право обратиться в вышестоящий орган по аттестации или непосредственно в Гостехкомиссию России с апелляцией для дополнительного рассмотрения полученных при испытаниях результатов, где она в месячный срок рассматривается с привлечением заинтересованных сторон. Податель апелляции извещается о принятом решении.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3.10. Государственный контроль и надзор, инспекционный контроль за соблюдением правил аттестации и эксплуатации аттестованных объектов информатизации.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3.10.1. Государственный контроль и надзор, инспекционный контроль за проведением аттестации объектов информатизации проводится Гостехкомиссией России как в процессе, так и по завершении аттестации, а за эксплуатацией аттестованных объектов информатизации - периодически в соответствии с планами работы по контролю и надзору.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Гостехкомиссия России может передавать некоторые из своих функций государственного контроля и надзора по аттестации и за эксплуатацией аттестованных объектов информатизации аккредитованным органам по аттестации.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3.10.2. Объем, содержание и порядок государственного контроля и надзора устанавливаются в нормативной и методической документации по аттестации объектов информатизации.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3.10.3. Государственный контроль и надзор за соблюдением правил аттестации включает проверку правильности и полноты проводимых мероприятий по аттестации объектов информатизации, оформления и рассмотрения органами по аттестации отчетных документов и протоколов испытаний, своевременное внесение изменений в нормативную и методическую документацию по безопасности информации, инспекционный контроль за эксплуатацией аттестованных объектов информатизации.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3.10.4. В случае грубых нарушений органом по аттестации требований стандартов или иных нормативных и методических документов по безопасности информации, выявленных при контроле и надзоре, орган по аттестации может быть лишен лицензии на право проведения аттестации объектов информатизации.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3.10.5. При выявлении нарушения правил эксплуатации аттестованных объектов информатизации, технологии обработки защищаемой информации и требований по безопасности информации органом, проводящим контроль и надзор, может быть приостановлено или аннулировано действие «Аттестата соответствия», с оформлением этого решения в «Аттестате соответствия» и информированием органа, ведущего сводную информационную базу аттестованных объектов информатики, и Гостехкомиссии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Решение об аннулиpовании действия «Аттестата соответствия» принимается в случае, когда в результате оперативного принятия организационно-технических мер защиты не может быть восстановлен требуемый уровень безопасности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3.10.6. В случае грубых нарушений органом по аттестации требований стандартов или иных нормативных документов по безопасности информации, утвержденных Гостехкомиссией России, выявленных при контроле и надзоре и приведших к повторной аттестации, расходы по осуществлению контроля и надзора могут быть по решению Госарбитража взысканы с органа по аттестации. Повторная аттестация может быть также осуществлена за счет этого органа по аттестации.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3.10.7. Расходы по осуществлению надзора за обязательной аттестацией и эксплуатацией объектов, прошедших обязательную аттестацию, оплачиваются органом надзора из средств госбюджета, выделенных ему в этих целях.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4. Требования к нормативным и методическим документам по аттестации объектов информатизации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4.1. Объекты информатизации, вне зависимости от используемых отечественных или зарубежных технических и программных средств, аттестуются на соответствие требованиям государственных стандартов или иных нормативных документов по безопасности информации, утвержденных Гостехкомиссией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4.2. Состав нормативной и методической документации для аттестации конкретных объектов информатизации определяется органом по аттестации в зависимости от вида и условий функционирования объектов информатизации на основании анализа исходных данных по аттестуемому объекту.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4.3. В нормативную документацию включаются только те показатели, характеристики, требования, которые могут быть объективно проверены.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4.4. В нормативной и методической документации на методы испытаний должны быть ссылки на условия, содержание и порядок проведения испытаний, используемые при испытаниях контрольную аппаратуру и тестовые средства, сводящие к минимуму погрешности результатов испытаний и позволяющие воспроизвести эти результаты.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4.5. Тексты нормативных и методических документов, используемых при аттестации объектов информатизации, должны быть сформулированы ясно и четко, обеспечивая их точное и единообразное толкование. В них должно содержаться указание о возможности использования документа для аттестации определенных типов объектов информатизации по требованиям безопасности информации или направлений защиты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4.6. Официальным языком системы аттестации является русский язык, на котором оформляются все документы, используемые и выдаваемые в рамках системы аттестации.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Начальник Управления</w:t>
      </w:r>
    </w:p>
    <w:p>
      <w:r>
        <w:rPr>
          <w:rFonts w:ascii="Calibri" w:hAnsi="Calibri" w:cs="Calibri"/>
          <w:sz w:val="22"/>
          <w:szCs w:val="22"/>
        </w:rPr>
        <w:t xml:space="preserve"> государственной технической комиссии</w:t>
      </w:r>
    </w:p>
    <w:p>
      <w:r>
        <w:rPr>
          <w:rFonts w:ascii="Calibri" w:hAnsi="Calibri" w:cs="Calibri"/>
          <w:sz w:val="22"/>
          <w:szCs w:val="22"/>
        </w:rPr>
        <w:t xml:space="preserve"> при президенте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В. Вирковский</w:t>
      </w:r>
    </w:p>
    <w:p>
      <w:r>
        <w:rPr>
          <w:rFonts w:ascii="Calibri" w:hAnsi="Calibri" w:cs="Calibri"/>
          <w:sz w:val="22"/>
          <w:szCs w:val="22"/>
        </w:rPr>
        <w:t xml:space="preserve"> «24» ноября 1994 г.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1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Заявка на проведение аттестации объекта информатизации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к форме "Заявки..."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Исходные данные по аттестуемому объекту инфоpматизации готовятся на основе следующего перечня вопросов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Полное и точное наименование объекта информатизации и его назначение.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Характер (научно-техническая, экономическая, производственная, финансовая, военная, политическая) и уровень секретности (конфиденциальности) обрабатываемой информации определен (в соответствии с какими перечнями (государственным, отраслевым, ведомственным, предприятия).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Организационная структура объекта информатизации.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Перечень помещений, состав комплекса технических средств (основных и вспомогательных), входящих в объект информатизации, в которых (на которых) обрабатывается указанная информация (расположенных в помещениях, где она циркулирует).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Особенности и схема расположения объекта информатизации с указанием границ контролируемой зоны.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Структура программного обеспечения (общесистемного и прикладного), используемого на аттестуемом объекте информатизации и предназначенного для обработки защищаемой информации, используемые протоколы обмена информацией.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Общая функциональная схема объекта информатизации, включая схему информационных потоков и режимы обработки защищаемой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Наличие и характер взаимодействия с другими объектами информатизации.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Состав и структура системы защиты информации на аттестуемом объекте информатизации.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Перечень технических и программных средств в защищенном исполнении, средств защиты и контроля, используемых на аттестуемом объекте информатизации и имеющих соответствующий сертификат, предписание на эксплуатацию.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Сведения о разработчиках системы защиты информации, наличие у сторонних разработчиков (по отношению к предприятию, на котором расположен аттестуемый объект информатизации) лицензий на проведение подобных работ.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Наличие на объекте информатизации (на предприятии, на котором расположен объект информатизации) службы безопасности информации, службы администратора (автоматизированной системы, сети, баз данных).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Наличие и основные характеристики физической защиты объекта информатизации (помещений, где обрабатывается защищаемая информация и хранятся информационные носители).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Наличие и готовность проектной и эксплуатационной документации на объект информатизации и другие исходные данные по аттестуемому объекту информатизации, влияющие на безопасность информации.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2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Аттестат соответствия объекта информатизации требованиям безопасности информации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Примечание. Под объектами информатизации, аттестуемыми по требованиям безопасности информации, понимаются автоматизированные системы различного уровня и назначения, системы связи, отображения и размножения вместе с помещениями, в которых они установлены, предназначенные для обработки и передачи информации, подлежащей защите, а также сами помещения, предназначенные для ведения конфиденциальных переговоров.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upload/parse_txt_to_site/%D0%B3%D0%BE%D1%81%D1%82%D0%B5%D1%85%D0%BA%D0%BE%D0%BC%D0%B8%D1%81%D1%81%D0%B8%D1%8F_25.11.1994/gostexkomissija_25.11.1994_pril1.pdf" TargetMode="External"/>
  <Relationship Id="rId8" Type="http://schemas.openxmlformats.org/officeDocument/2006/relationships/hyperlink" Target="http://localhost/upload/parse_txt_to_site/%D0%B3%D0%BE%D1%81%D1%82%D0%B5%D1%85%D0%BA%D0%BE%D0%BC%D0%B8%D1%81%D1%81%D0%B8%D1%8F_25.11.1994/gostexkomissija_25.11.1994_pril2.pdf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2018-09-26T23:31:01+03:00</dcterms:created>
  <dcterms:modified xsi:type="dcterms:W3CDTF">2018-09-26T23:31:01+03:00</dcterms:modified>
  <dc:title/>
  <dc:description/>
  <dc:subject/>
  <cp:keywords/>
  <cp:category/>
</cp:coreProperties>
</file>