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Минэнерго России от 13.12.2011 № 587 "Об утверждении перечня работ, непосредственно связанных с обеспечением безопасности объектов топливно-энергетического комплекса"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26.01.2012 № 23027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2 статьи 10 Федерального закона от 21 июля 2011 г. № 256-ФЗ "О безопасности объектов топливно-энергетического комплекса" (Собрание законодательства Российской Федерации, 2011, № 30 (ч. I), ст. 4604)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прилагаемый перечень работ, непосредственно связанных с обеспечением безопасности объектов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С.И. Шматко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работ, непосредственно связанных с обеспечением безопасности объектов топливно-энергетического комплекса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Минэнерго России</w:t>
      </w:r>
    </w:p>
    <w:p>
      <w:r>
        <w:rPr>
          <w:rFonts w:ascii="Calibri" w:hAnsi="Calibri" w:cs="Calibri"/>
          <w:sz w:val="22"/>
          <w:szCs w:val="22"/>
        </w:rPr>
        <w:t xml:space="preserve"> от 13.12.2011 № 587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Оценка достаточности инженерно-технических мероприятий, мероприятий по физической защите и охране объекта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Монтаж и эксплуатация и техническое обслуживание инженерно-технических средств охраны и средств пожаротушения объектов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Осуществление внутреннего контроля в области обеспечения безопасности объектов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Охрана объектов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Разработка, монтаж и эксплуатация информационных систем, информационно-телекоммуникационных сетей и систем защиты информации и информационно-телекоммуникационных сетей объектов топливно-энергетического комплекса.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2018-09-26T23:39:01+03:00</dcterms:created>
  <dcterms:modified xsi:type="dcterms:W3CDTF">2018-09-26T23:39:01+03:00</dcterms:modified>
  <dc:title/>
  <dc:description/>
  <dc:subject/>
  <cp:keywords/>
  <cp:category/>
</cp:coreProperties>
</file>