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Указание Банка России от 10.12.2015 № 3889-У "Об определении угроз безопасности персональных данных, актуальных при обработке персональных данных в информационных системах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18.03.2016 № 41455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 основании Федерального закона от 27 июля 2006 года № 152-ФЗ "О персональных данных" (Собрание законодательства Российской Федерации, 2006, № 31, ст. 3451; 2009, № 48, ст. 5716; № 52, ст. 6439; 2010, № 27, ст. 3407; № 31, ст. 4173, ст. 4196; № 49, ст. 6409; 2011, № 23, ст. 3263; № 31, ст. 4701; 2013, № 14, ст. 1651; № 30, ст. 4038; № 51, ст. 6683; 2014, № 23, ст. 2927; № 30, ст. 4217, ст. 4243) и Федерального закона от 10 июля 2002 года № 86-ФЗ «О Центральном банке Российской Федерации (Банке России)» (Собрание законодательства Российской Федерации, 2002, № 28, ст. 2790; 2003, № 2, ст. 157; № 52, ст. 5032; 2004, № 27, ст. 2711; № 31, ст. 3233; 2005, № 25, ст. 2426; № 30, ст. 3101; 2006, № 19, ст. 2061; № 25, ст. 2648; 2007, № 1, ст. 9, ст. 10; № 10, ст. 1151; № 18, ст. 2117; 2008, № 42, ст. 4696, ст. 4699; № 44, ст. 4982; № 52, ст. 6229, ст. 6231; 2009, № 1, ст. 25; № 29, ст. 3629; № 48, ст. 5731; 2010, № 45, ст. 5756; 2011, № 7, ст. 907; № 27, ст. 3873; № 43, ст. 5973; № 48, ст. 6728; 2012, № 50, ст. 6954; № 53, ст. 7591, ст. 7607; 2013, № 11, ст. 1076; № 14, ст. 1649; № 19, ст. 2329; № 27, ст. 3438, ст. 3476, ст. 3477; № 30, ст. 4084; № 49, ст. 6336; № 51, ст. 6695, ст. 6699; № 52, ст. 6975; 2014, № 19, ст. 2311, ст. 2317; № 27, ст. 3634; № 30, ст. 4219; № 45, ст. 6154; № 52, ст. 7543; 2015, № 1, ст. 4, ст. 37; № 27, ст. 3958, ст. 4001; № 29, ст. 4348; № 41, ст. 5639) настоящее Указание определяет угрозы безопасности персональных данных, актуальные при обработке персональных данных в информационных системах персональных данных кредитных организаций и некредитных финансовых организаций, указанных в части первой статьи 76.1 Федерального закона от 10 июля 2002 года № 86-ФЗ «О Центральном банке Российской Федерации (Банке России)».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 персональных данных,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Настоящее Указание не определяет угрозы безопасности персональных данных, актуальные при обработке персональных данных в информационных системах персональных данных, относящихся к биометрическим персональным данным, персональным данным, полученным из общедоступных источников.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 грозами безопасности персональных данных, актуальными при их обработке в информационных системах персональных данных, являются, в том числе:</w:t>
      </w:r>
    </w:p>
    <w:p>
      <w:r>
        <w:rPr>
          <w:rFonts w:ascii="Calibri" w:hAnsi="Calibri" w:cs="Calibri"/>
          <w:sz w:val="22"/>
          <w:szCs w:val="22"/>
        </w:rPr>
        <w:t xml:space="preserve"> угроза несанкционированного доступа к персональным данным лицами, обладающими полномочиями в информационной системе персональных данных, в том числе в ходе создания, эксплуатации, технического обслуживания и (или) ремонта, модернизации, снятия с эксплуатации информационной системы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воздействия вредоносного кода, внешнего по отношению к информационной системе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использования методов социального инжиниринга к лицам, обладающим полномочиями в информационной системе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несанкционированного доступа к отчуждаемым носителям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утраты (потери) носителей персональных данных, включая переносные персональные компьютеры пользователей информационной системы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 в организации защиты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 в программном обеспечении информационной системы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 в обеспечении защиты сетевого взаимодействия и каналов передачи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 в обеспечении защиты вычислительных сетей информационной системы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уязвимостей, вызванных несоблюдением требований по эксплуатации средств криптографической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Определение типа угроз безопасности персональных данных, актуальных для информационной системы персональных данных, производится оператором информационной системы персональных данных в соответствии с пунктом 7 постановления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 (Собрание законодательства Российской Федерации, 2012, № 45, ст. 6257).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Настоящее Указание вступает в силу по истечении 10 дней после дня его опубликования в «Вестнике Банка России».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Центрального банка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Э.С.Набиуллина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Согласовано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безопасности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А.В.Бортников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экспортному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В.В.Селин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Пункт 6 постановления Правительства Российской Федерации от 1 ноября 2012 года № 1119 "Об утверждении требований к защите персональных данных при их обработке в информационных системах персональных данных".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t__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2018-09-27T00:12:01+03:00</dcterms:created>
  <dcterms:modified xsi:type="dcterms:W3CDTF">2018-09-27T00:12:01+03:00</dcterms:modified>
  <dc:title/>
  <dc:description/>
  <dc:subject/>
  <cp:keywords/>
  <cp:category/>
</cp:coreProperties>
</file>