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от 22.07.2015 № 84 "Об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информации, содержащейся в реестре нарушителей прав субъектов персональных данных, оператором связи"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14.08.2015 № 38532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12 статьи 15.5 Федерального закона от 27 июля 2006 года № 149-ФЗ "Об информации, информационных технологиях и о защите информации" (Собрание законодательства Российской Федерации, 2006, № 31, ст. 3448; 2010, № 31, ст. 4196; 2011, № 15, ст. 2038; № 30, ст. 4600; 2012, № 31, ст. 4328; 2013, № 14, ст. 1658; № 23, ст. 2870; № 27, ст. 3479; № 52, ст. 6961; № 52, ст. 6963; 2014, № 19, ст. 2302; № 30, ст. 4223, ст. 4243; № 48, ст. 6645; 2015, № 1, ст. 84)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Порядок взаимодействия оператора реестра нарушителей прав субъектов персональных данных с провайдером хостинга в соответствии с приложением № 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Утвердить Порядок получения доступа к информации, содержащейся в реестре нарушителей прав субъектов персональных данных, оператором связи в соответствии с приложением № 2.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Настоящий приказ вступает в силу с 1 сентября 2015 года.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взаимодействия оператора реестра нарушителей прав субъектов персональных данных с провайдером хостинга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1</w:t>
      </w:r>
    </w:p>
    <w:p>
      <w:r>
        <w:rPr>
          <w:rFonts w:ascii="Calibri" w:hAnsi="Calibri" w:cs="Calibri"/>
          <w:sz w:val="22"/>
          <w:szCs w:val="22"/>
        </w:rPr>
        <w:t xml:space="preserve"> к приказу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от 22 июля 2015 г. № 84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регулирует взаимодействие оператора реестра нарушителей прав субъектов персональных данных (далее - реестр) с провайдером хостинга.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Взаимодействие оператора реестра с провайдером хостинга осуществляется в рамках формирования и ведения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Взаимодействие оператора реестра с провайдером хостинга осуществляется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направления провайдеру хостинга уведомления о нарушении законодательства Российской Федерации в области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б) направления провайдером хостинга оператору реестра обращения об исключении информации о доменном имени и (или) указателях страниц сайтов в сети «Интернет», сетевом адресе, позволяющем идентифицировать сайты в сети «Интернет», содержащие информацию, обрабатываемую с нарушением прав субъектов персональных данных (далее - сетевой адрес), из реестра;</w:t>
      </w:r>
    </w:p>
    <w:p>
      <w:r>
        <w:rPr>
          <w:rFonts w:ascii="Calibri" w:hAnsi="Calibri" w:cs="Calibri"/>
          <w:sz w:val="22"/>
          <w:szCs w:val="22"/>
        </w:rPr>
        <w:t xml:space="preserve"> в) направления провайдеру хостинга оператором реестра уведомления об исключении из реестра доменного имени и (или) указателя страницы сайта в сети «Интернет», а также сетевого адреса;</w:t>
      </w:r>
    </w:p>
    <w:p>
      <w:r>
        <w:rPr>
          <w:rFonts w:ascii="Calibri" w:hAnsi="Calibri" w:cs="Calibri"/>
          <w:sz w:val="22"/>
          <w:szCs w:val="22"/>
        </w:rPr>
        <w:t xml:space="preserve"> г) получения от провайдера хостинга оператором реестра информации, необходимой для организации взаимодействия в рамках ведения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Уведомление провайдеру хостинга о нарушении законодательства Российской Федерации в области персональных данных (далее - уведомление) направляется оператором реестра одновременно с включением в реестр информации о соответствующем доменном имени и (или) указателе страницы сайта в сети «Интернет», а также сетевом адресе.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Уведомление, составленное на русском и английском языках, направляется на электронную почту провайдера хостинга (иного лица) с электронного адреса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personal_data@rkn.gov.ru</w:t>
        </w:r>
      </w:hyperlink>
      <w:r>
        <w:rPr>
          <w:rFonts w:ascii="Calibri" w:hAnsi="Calibri" w:cs="Calibri"/>
          <w:sz w:val="22"/>
          <w:szCs w:val="22"/>
        </w:rPr>
        <w:t xml:space="preserve"> и подписывается усиленной квалифицированной электронной подписью оператора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 уведомлении указывается:</w:t>
      </w:r>
    </w:p>
    <w:p>
      <w:r>
        <w:rPr>
          <w:rFonts w:ascii="Calibri" w:hAnsi="Calibri" w:cs="Calibri"/>
          <w:sz w:val="22"/>
          <w:szCs w:val="22"/>
        </w:rPr>
        <w:t xml:space="preserve"> а) номер дела и дата принятия судебного акта, на основании которого данные об информационном ресурсе включаются в реестр;</w:t>
      </w:r>
    </w:p>
    <w:p>
      <w:r>
        <w:rPr>
          <w:rFonts w:ascii="Calibri" w:hAnsi="Calibri" w:cs="Calibri"/>
          <w:sz w:val="22"/>
          <w:szCs w:val="22"/>
        </w:rPr>
        <w:t xml:space="preserve"> б) доменное имя и (или) указатели страниц сайта в сети «Интернет», сетевой адрес, содержащие информацию, обрабатываемую с нарушением законодательства Российской Федерации в области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Форма уведомления размещается оператором реестра на портале персональных данных уполномоченного органа по защите прав субъектов персональных данных в сети «Интернет» www.pd.rkn.gov.ru.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Для формирования актуальных контактных данных провайдеров хостинга оператором реестра создается база данных, содержащая информацию о провайдерах хостинга. Провайдеры хостинга вправе самостоятельно направлять оператору реестра сведения в электронном виде для включения в указанную базу данных по адресу: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personal_data@rkn.gov.ru</w:t>
        </w:r>
      </w:hyperlink>
      <w:r>
        <w:rPr>
          <w:rFonts w:ascii="Calibri" w:hAnsi="Calibri" w:cs="Calibri"/>
          <w:sz w:val="22"/>
          <w:szCs w:val="22"/>
        </w:rPr>
        <w:t xml:space="preserve"> либо на бумажном носителе, подписанном уполномоченным должностным лицом, по адресу: 109074, г. Москва, Китайгородский проезд, д. 7, строение 2, Роскомнадзор.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отсутствия электронного адреса провайдера хостинга в базе данных, оператор реестра определяет его электронный адрес с использованием общедоступных сведений в сервисе ICA№№ Whois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В рамках организации взаимодействия оператор реестра и провайдер хостинга вправе определять электронные почтовые ящики, для направления уведомлений и информации, а также ответственных должностных лиц для организации взаимодействия.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случае устранения нарушений законодательства Российской Федерации в области персональных данных и (или) ограничения доступа к сайту в сети «Интернет», включенному в реестр, провайдер хостинга может направить оператору реестра соответствующее обращение об исключении информации из реестра (далее - обращение). В обращении должен быть указан способ устранения нарушений законодательства Российской Федерации в области персональных данных или ограничения доступа к запрещенной информации. К обращению прилагается документы, подтверждающие устранение нарушений законодательства Российской Федерации в области персональных данных или ограничение доступа к сайту в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Обращение провайдера хостинга направляется оператору реестра в электронном виде на электронный почтовый ящик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personal_data@rkn.gov.ru</w:t>
        </w:r>
      </w:hyperlink>
      <w:r>
        <w:rPr>
          <w:rFonts w:ascii="Calibri" w:hAnsi="Calibri" w:cs="Calibri"/>
          <w:sz w:val="22"/>
          <w:szCs w:val="22"/>
        </w:rPr>
        <w:t xml:space="preserve">, либо на бумажном носителе, подписанном уполномоченным должностным лицом.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Одновременно с исключением из реестра доменного имени и (или) указателя страницы сайта в сети «Интернет», или сетевого адреса, в адрес провайдера хостинга оператором реестра направляется соответствующее уведомление (далее - уведомление об исключении из реестра).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Уведомление об исключении из реестра направляется на электронную почту провайдера хостинга с электронного почтового ящика оператора реестра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personal_data@rkn.gov.ru</w:t>
        </w:r>
      </w:hyperlink>
      <w:r>
        <w:rPr>
          <w:rFonts w:ascii="Calibri" w:hAnsi="Calibri" w:cs="Calibri"/>
          <w:sz w:val="22"/>
          <w:szCs w:val="22"/>
        </w:rPr>
        <w:t xml:space="preserve"> и подписывается усиленной квалифицированной электронной подписью оператора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До привлечения в установленном порядке оператора реестра к ведению реестра его функции выполняет Федеральная служба по надзору в сфере связи, информационных технологий и массовых коммуникаций.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получения доступа к информации, содержащейся в реестре нарушителей прав субъектов персональных данных, оператором связи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 № 2</w:t>
      </w:r>
    </w:p>
    <w:p>
      <w:r>
        <w:rPr>
          <w:rFonts w:ascii="Calibri" w:hAnsi="Calibri" w:cs="Calibri"/>
          <w:sz w:val="22"/>
          <w:szCs w:val="22"/>
        </w:rPr>
        <w:t xml:space="preserve"> к приказу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от 22 июля 2015 г. № 84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Предоставление операторам связи информации об информационных ресурсах, в отношении которых требуется принятие мер в соответствии с частью 10 статьи 15.5 Федерального закона от 27.07.2006 № 149-ФЗ «Об информации, информационных технологиях и о защите информации», осуществляется посредством информационной системы взаимодействия круглосуточно в автоматическом режиме.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Оператору связи обеспечивается предоставление следующей информации из реестра:</w:t>
      </w:r>
    </w:p>
    <w:p>
      <w:r>
        <w:rPr>
          <w:rFonts w:ascii="Calibri" w:hAnsi="Calibri" w:cs="Calibri"/>
          <w:sz w:val="22"/>
          <w:szCs w:val="22"/>
        </w:rPr>
        <w:t xml:space="preserve"> а) доменное имя, сетевой адрес, указатели страниц сайта в сети Интернет, на котором осуществляется обработка информации с нарушением законодательства Российской Федерации о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б) номер дела и дата принятия судебного акта, на основании которого данные об информационном ресурсе были включены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Получение доступа к информации из реестра осуществляется посредством обращения к веб-сервису, описание которого размещено на сайте в сети Интернет vigruzki.rkn.gov.ru.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Авторизация для использования указанного веб-сервиса осуществляется с применением усиленной квалифицированной электронной подписи, выданной любым удостоверяющим центром, аккредитованным Министерством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случае поступления в Федеральную службу по надзору в сфере связи, информационных технологий и массовых коммуникаций вступившего в силу судебного акта об отмене ранее принятого судебного акта, на основании которого данные об информационном ресурсе были включены в реестр, сведения о таких информационных ресурсах исключаются из выгрузки не позднее трех рабочих дней со дня получения судебного акта.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mailto:personal_data@rkn.gov.ru" TargetMode="External"/>
  <Relationship Id="rId8" Type="http://schemas.openxmlformats.org/officeDocument/2006/relationships/hyperlink" Target="http://localhost/cron/html2docx/mailto:personal_data@rkn.gov.ru" TargetMode="External"/>
  <Relationship Id="rId9" Type="http://schemas.openxmlformats.org/officeDocument/2006/relationships/hyperlink" Target="http://localhost/cron/html2docx/mailto:personal_data@rkn.gov.ru" TargetMode="External"/>
  <Relationship Id="rId10" Type="http://schemas.openxmlformats.org/officeDocument/2006/relationships/hyperlink" Target="http://localhost/cron/html2docx/mailto:personal_data@rkn.gov.r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2018-09-27T00:16:01+03:00</dcterms:created>
  <dcterms:modified xsi:type="dcterms:W3CDTF">2018-09-27T00:16:01+03:00</dcterms:modified>
  <dc:title/>
  <dc:description/>
  <dc:subject/>
  <cp:keywords/>
  <cp:category/>
</cp:coreProperties>
</file>