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РФ от 21.02.2013 № 170 "Об утверждении Порядка взаимодействия оператора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с провайдером хостинга"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«Приказа» Роскомнадзора от 13.04.2015 № 28)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11.04.2013 № 28114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основании пункта 12 статьи 15.1 Федерального закона от 27 июля 2006 г. № 149-ФЗ "Об информации, информационных технологиях и о защите информации" (Собрание законодательства Российской Федерации, 2006, № 31, ст. 3448; 2010, № 31, ст. 4196; 2011, № 15, ст. 2038; № 30, ст. 4600; 2012, № 31, ст. 4328), пункта 5.2.1.8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 (Собрание законодательства Российской Федерации, 2009, № 12, ст. 1431; 2010, № 13, ст. 1502; № 26, ст. 3350; 2011, № 3, ст. 542; № 6, ст. 888; № 14, ст. 1935; № 21, ст. 2965; № 40, ст. 5548; № 44, ст. 6272; 2012, № 20, ст. 2540; № 39, ст. 5270; № 44, ст. 6043),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Порядок взаимодействия оператора единой автоматизированной информационной системы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с провайдером хостинга.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А.Жаров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взаимодействия оператора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порядок определяет процедуру взаимодействия оператора единой автоматизированной информационной системы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- реестр) с провайдером хостинга.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Взаимодействие оператора реестра с провайдером хостинга осуществляется в рамках формирования и ведения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Взаимодействие оператора реестра с провайдером хостинга осуществляется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а) направление провайдеру хостинга уведомления о включении в реестр новых доменного имени и (или) указателя страницы сайта в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б) направление провайдером хостинга оператору реестра обращения об исключении информации из реестра;</w:t>
      </w:r>
    </w:p>
    <w:p>
      <w:r>
        <w:rPr>
          <w:rFonts w:ascii="Calibri" w:hAnsi="Calibri" w:cs="Calibri"/>
          <w:sz w:val="22"/>
          <w:szCs w:val="22"/>
        </w:rPr>
        <w:t xml:space="preserve"> в) направление провайдеру хостинга оператором реестра уведомления об исключении из реестра доменного имени и (или) указателя страницы сайта в сети «Интернет», а также сетевого адреса;</w:t>
      </w:r>
    </w:p>
    <w:p>
      <w:r>
        <w:rPr>
          <w:rFonts w:ascii="Calibri" w:hAnsi="Calibri" w:cs="Calibri"/>
          <w:sz w:val="22"/>
          <w:szCs w:val="22"/>
        </w:rPr>
        <w:t xml:space="preserve"> г) получение от провайдера хостинга оператором реестра информации, необходимой для организации взаимодействия в рамках ведения реестра;</w:t>
      </w:r>
    </w:p>
    <w:p>
      <w:r>
        <w:rPr>
          <w:rFonts w:ascii="Calibri" w:hAnsi="Calibri" w:cs="Calibri"/>
          <w:sz w:val="22"/>
          <w:szCs w:val="22"/>
        </w:rPr>
        <w:t xml:space="preserve"> д) предоставление провайдеру хостинга заверенной выписки из реестра, в том числе в виде электронного документа.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Уведомление провайдеру хостинга о включении в реестр доменного имени и (или) указателя страницы сайта (далее - уведомление о включении в реестр) направляется оператором реестра одновременно с включением в реестр информации о соответствующем доменном имени и (или) указателе страницы сайта в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Уведомление о включении в реестр, составленное на русском и английском языках, направляется на электронную почту провайдера хостинга с электронного адреса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zapret-info-out@rkn.gov.ru</w:t>
        </w:r>
      </w:hyperlink>
      <w:r>
        <w:rPr>
          <w:rFonts w:ascii="Calibri" w:hAnsi="Calibri" w:cs="Calibri"/>
          <w:sz w:val="22"/>
          <w:szCs w:val="22"/>
        </w:rPr>
        <w:t xml:space="preserve"> и подписывается усиленной квалифицированной электронной подписью оператора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В уведомлении о включении в реестр указывается наименование органа, принявшего решение об отнесении информации к запрещенной, дата принятия и номер такого решения, указатель страницы сайта в сети «Интернет», на которой размещена данная информация.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уведомлению прилагается описание выявленной запрещенной информации на русском языке, позволяющее ее идентифицировать, включая (если имеется) ее название.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Форма уведомления размещается оператором реестра на сайте в сети «Интернет» eais.rkn.gov.ru.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Для формирования актуальных контактных данных провайдеров хостинга оператором реестра создается база данных, содержащая информацию о провайдерах хостинга. Провайдеры хостинга вправе самостоятельно направлять оператору реестра сведения для включения в указанную базу данных по адресу: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zapret-info@rsoc.ru</w:t>
        </w:r>
      </w:hyperlink>
      <w:r>
        <w:rPr>
          <w:rFonts w:ascii="Calibri" w:hAnsi="Calibri" w:cs="Calibri"/>
          <w:sz w:val="22"/>
          <w:szCs w:val="22"/>
        </w:rPr>
        <w:t xml:space="preserve">, - в электронном виде, подписанном усиленной квалифицированной электронной подписью, выданной удостоверяющим центром из числа аккредитованных Министерством связи и массовых коммуникаций Российской Федерации, либо на бумажном носителе, подписанном уполномоченным должностным лицом, по адресу: г. Москва, Китайгородский проезд, д. 7, строение 2, Роскомнадзор.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отсутствия электронного адреса провайдера хостинга в базе данных, оператор реестра определяет его электронный адрес с использованием общедоступных сведений в сервисе ICA№№ Whois в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 рамках организации взаимодействия оператор реестра и провайдер хостинга могут определять электронные почтовые ящики, для направления уведомлений и информации, а также ответственных должностных лиц для организации взаимодействия.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 случае удаления запрещенной информации и (или) ограничения доступа к сайту в сети «Интернет», включенному в реестр, провайдер хостинга может направить оператору реестра соответствующее обращение об исключении информации из реестра (далее - обращение). В обращении должен быть указан способ удаления или ограничения доступа к запрещенной информации. К обращению прилагается скриншот (снимок экрана монитора, подтверждающий удаление запрещенной информации или ограничение доступа к ней) страницы сайта после удаления запрещенной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Обращение направляется в электронном виде на электронный почтовый ящик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zapret-info@rsoc.ru</w:t>
        </w:r>
      </w:hyperlink>
      <w:r>
        <w:rPr>
          <w:rFonts w:ascii="Calibri" w:hAnsi="Calibri" w:cs="Calibri"/>
          <w:sz w:val="22"/>
          <w:szCs w:val="22"/>
        </w:rPr>
        <w:t xml:space="preserve">, либо на бумажном носителе, подписанном уполномоченным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Одновременно с исключением из реестра доменного имени и (или) указателя страницы сайта в сети «Интернет», или сетевого адреса, в адрес провайдера хостинга оператором реестра направляется соответствующее уведомление (далее - уведомление об исключении из реестра).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Уведомление об исключении из реестра направляется на электронную почту провайдера хостинга с электронного почтового ящика оператора реестра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zapret-info-out@rkn.gov.ru</w:t>
        </w:r>
      </w:hyperlink>
      <w:r>
        <w:rPr>
          <w:rFonts w:ascii="Calibri" w:hAnsi="Calibri" w:cs="Calibri"/>
          <w:sz w:val="22"/>
          <w:szCs w:val="22"/>
        </w:rPr>
        <w:t xml:space="preserve"> и подписывается усиленной квалифицированной электронной подписью оператора реестра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Направление заверенной выписки из реестра, в том числе в виде электронного документа, осуществляется оператором реестра в случае получения от провайдера хостинга на электронный почтовый ящик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zapret-info@rkn.gov.ru</w:t>
        </w:r>
      </w:hyperlink>
      <w:r>
        <w:rPr>
          <w:rFonts w:ascii="Calibri" w:hAnsi="Calibri" w:cs="Calibri"/>
          <w:sz w:val="22"/>
          <w:szCs w:val="22"/>
        </w:rPr>
        <w:t xml:space="preserve"> соответствующего запроса, подписанного усиленной квалифицированной электронной подписью провайдера хостинга, либо на бумажном носителе, подписанном уполномоченным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Выписка направляется оператором реестра провайдеру хостинга в течение 5 календарных дней по указанному им адресу электронной почты в виде электронного документа, подписанного усиленной квалифицированной электронной подписью должностного лица оператора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Выписка может направляться оператором реестра провайдеру хостинга на бумажном носителе (в случае указания об этом в электронном письме, указанном в пункте 13 настоящего порядка) в тот же срок по адресу, указанному в запросе.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Выписка должна содержать актуальные сведения, касающиеся провайдера хостинга, на момент ее формирования:</w:t>
      </w:r>
    </w:p>
    <w:p>
      <w:r>
        <w:rPr>
          <w:rFonts w:ascii="Calibri" w:hAnsi="Calibri" w:cs="Calibri"/>
          <w:sz w:val="22"/>
          <w:szCs w:val="22"/>
        </w:rPr>
        <w:t xml:space="preserve"> а) доменное имя и (или) указатель страницы сайта в сети «Интернет», содержащие запрещенную информацию;</w:t>
      </w:r>
    </w:p>
    <w:p>
      <w:r>
        <w:rPr>
          <w:rFonts w:ascii="Calibri" w:hAnsi="Calibri" w:cs="Calibri"/>
          <w:sz w:val="22"/>
          <w:szCs w:val="22"/>
        </w:rPr>
        <w:t xml:space="preserve"> б) дата и номер решения об отнесении информации к запрещенной;</w:t>
      </w:r>
    </w:p>
    <w:p>
      <w:r>
        <w:rPr>
          <w:rFonts w:ascii="Calibri" w:hAnsi="Calibri" w:cs="Calibri"/>
          <w:sz w:val="22"/>
          <w:szCs w:val="22"/>
        </w:rPr>
        <w:t xml:space="preserve"> в) описание выявленной запрещенной информации, позволяющее ее идентифицировать, включая ее наименование (при наличии);</w:t>
      </w:r>
    </w:p>
    <w:p>
      <w:r>
        <w:rPr>
          <w:rFonts w:ascii="Calibri" w:hAnsi="Calibri" w:cs="Calibri"/>
          <w:sz w:val="22"/>
          <w:szCs w:val="22"/>
        </w:rPr>
        <w:t xml:space="preserve"> г) сведения о провайдере хостинга - в соответствии с требованиями законодательства в области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д) сведения о дате и времени направления провайдеру хостинга уведомления о включении в реестр доменного имени и (или) указателя страницы сайта в сети «Интернет», содержащего запрещенную информацию;</w:t>
      </w:r>
    </w:p>
    <w:p>
      <w:r>
        <w:rPr>
          <w:rFonts w:ascii="Calibri" w:hAnsi="Calibri" w:cs="Calibri"/>
          <w:sz w:val="22"/>
          <w:szCs w:val="22"/>
        </w:rPr>
        <w:t xml:space="preserve"> е) дата и время включения в реестр доменного имени и (или) указателя страницы сайта в сети «Интернет», содержащего запрещенную информацию;</w:t>
      </w:r>
    </w:p>
    <w:p>
      <w:r>
        <w:rPr>
          <w:rFonts w:ascii="Calibri" w:hAnsi="Calibri" w:cs="Calibri"/>
          <w:sz w:val="22"/>
          <w:szCs w:val="22"/>
        </w:rPr>
        <w:t xml:space="preserve"> ж) дата и время исключения доменного имени и (или) указателя страницы сайта в сети «Интернет» из реестра (в случае, если указанные сведения исключены).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Плата за предоставление выписок не взимается.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До привлечения в установленном порядке оператора реестра к ведению реестра его функции выполняет Федеральная служба по надзору в сфере связи, информационных технологий и массовых коммуникаций.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Указанный в настоящем пункте электронный почтовый ящик настроен только на отправку сообщений и не принимает входящую корреспонденцию.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mailto:zapret-info-out@rkn.gov.ru" TargetMode="External"/>
  <Relationship Id="rId8" Type="http://schemas.openxmlformats.org/officeDocument/2006/relationships/hyperlink" Target="http://localhost/cron/html2docx/mailto:zapret-info@rsoc.ru" TargetMode="External"/>
  <Relationship Id="rId9" Type="http://schemas.openxmlformats.org/officeDocument/2006/relationships/hyperlink" Target="http://localhost/cron/html2docx/mailto:zapret-info@rsoc.ru" TargetMode="External"/>
  <Relationship Id="rId10" Type="http://schemas.openxmlformats.org/officeDocument/2006/relationships/hyperlink" Target="http://localhost/cron/html2docx/mailto:zapret-info-out@rkn.gov.ru" TargetMode="External"/>
  <Relationship Id="rId11" Type="http://schemas.openxmlformats.org/officeDocument/2006/relationships/hyperlink" Target="http://localhost/cron/html2docx/#fn__1" TargetMode="External"/>
  <Relationship Id="rId12" Type="http://schemas.openxmlformats.org/officeDocument/2006/relationships/hyperlink" Target="http://localhost/cron/html2docx/mailto:zapret-info@rkn.gov.ru" TargetMode="External"/>
  <Relationship Id="rId13" Type="http://schemas.openxmlformats.org/officeDocument/2006/relationships/hyperlink" Target="http://localhost/cron/html2docx/#fnt__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2018-09-27T00:20:01+03:00</dcterms:created>
  <dcterms:modified xsi:type="dcterms:W3CDTF">2018-09-27T00:20:01+03:00</dcterms:modified>
  <dc:title/>
  <dc:description/>
  <dc:subject/>
  <cp:keywords/>
  <cp:category/>
</cp:coreProperties>
</file>