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Распоряжение Правительства РФ от 2 декабря 2015 г. № 2471-р «Об утверждении Концепции информационной безопасности детей»</w:t>
      </w:r>
    </w:p>
    <w:p>
      <w:r>
        <w:rPr>
          <w:rFonts w:ascii="Calibri" w:hAnsi="Calibri" w:cs="Calibri"/>
          <w:sz w:val="22"/>
          <w:szCs w:val="22"/>
        </w:rPr>
        <w:t xml:space="preserve">1. Утвердить прилагаемую Концепцию информационной безопасности детей (далее - Концепция). 2. Минкомсвязи России совместно с другими заинтересованными федеральными органами исполнительной власти обеспечить реализацию Концепции. 3. Рекомендовать органам исполнительной власти субъектов Российской Федерации при формировании и осуществлении региональных программ в сфере информационной безопасности детей учитывать положения Концепции. 4. Реализация Концепции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 Председатель Правительства Российской Федерации Д. Медведев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УТВЕРЖДЕНА распоряжением Правительства Российской Федерации от 2 декабря 2015 г. № 2471-р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КОНЦЕПЦИЯ информационной безопасности детей 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I. Общие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Стремительное развитие информационных технологий заставило современное поколение детей (далее - дети) столкнуться с принципиально новыми вызовами. Взросление, обучение и социализация детей проходят в условиях гиперинформационного общества.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Процесс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в семье отстраняются от своих обязанностей по воспитанию и развитию детей и перекладывают их на внешних игроков.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При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гуманитарного просвещения.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II. Основные принципы обеспечения информационной безопасности детей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 и реализуется в соответствии со следующими принципами: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признание детей равноправными участниками процесса формирования информационного общества в Российской Федерации;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ответственность государства за соблюдение законных интересов детей в информационной сфере;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необходимость формирования у детей умения ориентироваться в современной информационной среде;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воспитание у детей навыков самостоятельного и критического мышления;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развитие государственно-частного партнерства в целях обеспечения законных интересов детей в информационной среде;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повышение эффективности сотрудничества представителей средств массовой информации и массовых коммуникаций и государственных органов в интересах защиты детей от информации, способной причинить вред их здоровью и развитию;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обучение детей медиаграмотности;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поддержка творческой деятельности детей в целях их самореализации в информационной среде;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создание условий для формирования в информационной среде благоприятной атмосферы для детей вне зависимости от их социального положения, религиозной и этнической принадлежности;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взаимодействие различных ведомств при реализации стратегий и программ в части, касающейся обеспечения информационной безопасности детей;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обеспечение широкого доступа детей к историческому и культурному наследию России через использование современных средств массовых коммуникаций;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открытость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III. Приоритетные задачи государственной политики в области информационной безопасности детей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минимизации всех негативных факторов, связанных с формированием гиперинформационного общества в России.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медиарынка - производителями и распространителями контента,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медиаиндустрии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поколения.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Семья, государство и заинтересованные в обеспечении информационной безопасности детей общественные организации имеют следующие приоритетные задачи: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формирование у детей навыков самостоятельного и ответственного потребления информационной продукции;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повышение уровня медиаграмотности детей;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формирование у детей позитивной картины мира и адекватных базисных представлений об окружающем мире и человеке;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ценностное, моральное и нравственно-этическое развитие детей;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воспитание у детей ответственности за свою жизнь, здоровье и судьбу, изживание социального потребительства и инфантилизма;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усвоение детьми системы семейных ценностей и представлений о семье;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развитие системы социальных и межличностных отношений и общения детей;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удовлетворение и развитие познавательных потребностей и интересов ребенка, детской любознательности и исследовательской активности;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развитие творческих способностей детей;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воспитание у детей толерантности;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развитие у детей идентичности (гражданской, этнической и гендерной);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формирование здоровых представлений о сексуальной жизни человека;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эмоционально-личностное развитие детей;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формирование у детей чувства ответственности за свои действия в информационном пространстве;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воспитание детей как независимых, ответственных и самостоятельно мыслящих личностей с целью изживания социального иждивенчества.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Кроме того, совместные усилия всех участников медиарынка должны быть направлены на минимизацию рисков десоциализации, развития и закрепления девиантного и противоправного поведения детей, включая такие недопустимые формы поведения, как: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агрессивное поведение, применение насилия и проявление жестокости по отношению к людям и животным;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совершение действий, представляющих угрозу жизни и (или) здоровью ребенка, в том числе причинение вреда своему здоровью, суицид;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употребление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занятие проституцией;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бродяжничество;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попрошайничество;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иные виды противоправного поведения и (или) преступлений.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IV. Механизмы реализации государственной политики в области информационной безопасности детей.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медиа и сорегулирование медиа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- участников глобального информационного процесса.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 Федерального закона "О защите детей от информации, причиняющей вред их здоровью и развитию", показал свою достаточно высокую эффективность.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сигнализирование родителям о том, что он содержит информацию, которая может представлять угрозу для ребенка. Кроме того, нецелесообразно расширенное толкование правоприменителями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современного общества важнейшим элементом формирования патриотических убеждений у молодого поколения.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обеспечивающих позитивную социализацию и индивидуализацию ребенка, его психологическое благополучие и позитивное мировосприятие.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Необходима также организация последовательных и регулярных мероприятий государства и общественных организаций, направленных на повышение уровня медиаграмотности детей, которые должны с раннего возраста приобретать навыки безопасного существования в современном информационном пространстве. Стремительное развитие информационных и коммуникационных ресурсов, возрастающая доступность медиасредств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 Усилия государства по ограничению доступа к ресурсам, содержащим противоправный контент,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контента,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 Важным элементом этого процесса может быть привлечение журналистских сообществ, организаций саморегулирования и общественных организаций.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Необходимо продолжать работу по совершенствованию механизма блокировки сайтов в сети "Интернет", содержащих запрещенную информацию. 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 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Федерального закона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закона "О лотереях" о запрете деятельности по организации и проведению азартных игр и лотерей с использованием сети "Интернет" и иных средств связи.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медиабезопасность детей, создавая для этого соответствующие технические и организационные условия, а также правовые механизмы.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Кроме того, государству следует поддерживать создание и осуществление деятельности организаций саморегулирования средств массовой информации и 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 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Усилия семьи, общества и государства должны быть направлены на то, чтобы ребенок с детства привыкал свободно ориентироваться в медиапространстве,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V. Ожидаемые результаты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Реализация Концепции обеспечит в 2020 году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медиасреда, соответствующая следующим характеристикам: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свободный доступ детей к историко-культурному наследию предшествующих поколений;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качественный рост уровня медиаграмотности детей;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увеличение числа детей, разделяющих ценности патриотизма;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гармонизация меж- и внутрипоколенческих отношений;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популяризация здорового образа жизни среди молодого поколения;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формирование среди детей устойчивого спроса на получение высококачественных информационных продуктов;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снижение уровня противоправного и преступного поведения среди детей;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формирование у детей уважительного отношения к интеллектуальной собственности и авторскому праву, сознательный отказ от использования "пиратского" контента.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2018-09-27T03:25:01+03:00</dcterms:created>
  <dcterms:modified xsi:type="dcterms:W3CDTF">2018-09-27T03:25:01+03:00</dcterms:modified>
  <dc:title/>
  <dc:description/>
  <dc:subject/>
  <cp:keywords/>
  <cp:category/>
</cp:coreProperties>
</file>