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Правительства РФ от 3 марта 2012 г. N 171 "О лицензировании деятельности по разработке и производству средств защиты конфиденциальной информации" </w:t>
      </w:r>
    </w:p>
    <w:p>
      <w:pPr>
        <w:jc w:val="both"/>
        <w:spacing w:before="5" w:after="5"/>
      </w:pPr>
      <w:r>
        <w:rPr>
          <w:rFonts w:ascii="Calibri" w:hAnsi="Calibri" w:cs="Calibri"/>
          <w:sz w:val="22"/>
          <w:szCs w:val="22"/>
        </w:rPr>
        <w:t xml:space="preserve">В соответствии с </w:t>
      </w:r>
      <w:hyperlink r:id="rId7"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 лицензировании отдельных видов деятельности" Правительство Российской Федерации постановляет: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Утвердить прилагаемое </w:t>
      </w:r>
      <w:r>
        <w:rPr>
          <w:rFonts w:ascii="Calibri" w:hAnsi="Calibri" w:cs="Calibri"/>
          <w:sz w:val="22"/>
          <w:szCs w:val="22"/>
        </w:rPr>
        <w:t xml:space="preserve">Положение</w:t>
      </w:r>
      <w:r>
        <w:rPr>
          <w:rFonts w:ascii="Calibri" w:hAnsi="Calibri" w:cs="Calibri"/>
          <w:sz w:val="22"/>
          <w:szCs w:val="22"/>
        </w:rPr>
        <w:t xml:space="preserve"> о лицензировании деятельности по разработке и производству средств защиты конфиденциальной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Признать утратившими силу:</w:t>
      </w:r>
    </w:p>
    <w:p/>
    <w:p>
      <w:pPr>
        <w:jc w:val="both"/>
        <w:spacing w:before="5" w:after="5"/>
      </w:pPr>
      <w:hyperlink r:id="rId8" w:history="1">
        <w:r>
          <w:rPr>
            <w:rFonts w:ascii="Calibri" w:hAnsi="Calibri" w:cs="Calibri"/>
            <w:color w:val="0000FF"/>
            <w:sz w:val="22"/>
            <w:szCs w:val="22"/>
            <w:u w:val="single"/>
          </w:rPr>
          <w:t xml:space="preserve">постановление</w:t>
        </w:r>
      </w:hyperlink>
      <w:r>
        <w:rPr>
          <w:rFonts w:ascii="Calibri" w:hAnsi="Calibri" w:cs="Calibri"/>
          <w:sz w:val="22"/>
          <w:szCs w:val="22"/>
        </w:rPr>
        <w:t xml:space="preserve"> Правительства Российской Федерации от 31 августа 2006 г. N 532 "О лицензировании деятельности по разработке и (или) производству средств защиты конфиденциальной информации" (Собрание законодательства Российской Федерации, 2006, N 36, ст. 3837);</w:t>
      </w:r>
    </w:p>
    <w:p/>
    <w:p>
      <w:pPr>
        <w:jc w:val="both"/>
        <w:spacing w:before="5" w:after="5"/>
      </w:pPr>
      <w:hyperlink r:id="rId9" w:history="1">
        <w:r>
          <w:rPr>
            <w:rFonts w:ascii="Calibri" w:hAnsi="Calibri" w:cs="Calibri"/>
            <w:color w:val="0000FF"/>
            <w:sz w:val="22"/>
            <w:szCs w:val="22"/>
            <w:u w:val="single"/>
          </w:rPr>
          <w:t xml:space="preserve">пункт 20</w:t>
        </w:r>
      </w:hyperlink>
      <w:r>
        <w:rPr>
          <w:rFonts w:ascii="Calibri" w:hAnsi="Calibri" w:cs="Calibri"/>
          <w:sz w:val="22"/>
          <w:szCs w:val="22"/>
        </w:rPr>
        <w:t xml:space="preserve"> изменений, которые вносятся в акты Правительства Российской Федерации по вопросам государственного контроля (надзора), утвержденных </w:t>
      </w:r>
      <w:hyperlink r:id="rId10" w:history="1">
        <w:r>
          <w:rPr>
            <w:rFonts w:ascii="Calibri" w:hAnsi="Calibri" w:cs="Calibri"/>
            <w:color w:val="0000FF"/>
            <w:sz w:val="22"/>
            <w:szCs w:val="22"/>
            <w:u w:val="single"/>
          </w:rPr>
          <w:t xml:space="preserve">постановлением</w:t>
        </w:r>
      </w:hyperlink>
      <w:r>
        <w:rPr>
          <w:rFonts w:ascii="Calibri" w:hAnsi="Calibri" w:cs="Calibri"/>
          <w:sz w:val="22"/>
          <w:szCs w:val="22"/>
        </w:rPr>
        <w:t xml:space="preserve"> Правительства Российской Федерации от 21 апреля 2010 г. N 268 (Собрание законодательства Российской Федерации, 2010, N 19, ст. 2316);</w:t>
      </w:r>
    </w:p>
    <w:p/>
    <w:p>
      <w:pPr>
        <w:jc w:val="both"/>
        <w:spacing w:before="5" w:after="5"/>
      </w:pPr>
      <w:hyperlink r:id="rId11" w:history="1">
        <w:r>
          <w:rPr>
            <w:rFonts w:ascii="Calibri" w:hAnsi="Calibri" w:cs="Calibri"/>
            <w:color w:val="0000FF"/>
            <w:sz w:val="22"/>
            <w:szCs w:val="22"/>
            <w:u w:val="single"/>
          </w:rPr>
          <w:t xml:space="preserve">пункт 21</w:t>
        </w:r>
      </w:hyperlink>
      <w:r>
        <w:rPr>
          <w:rFonts w:ascii="Calibri" w:hAnsi="Calibri" w:cs="Calibri"/>
          <w:sz w:val="22"/>
          <w:szCs w:val="22"/>
        </w:rPr>
        <w:t xml:space="preserve"> изменений, которые вносятся в постановления Правительства Российской Федерации по вопросам государственной пошлины, утвержденных </w:t>
      </w:r>
      <w:hyperlink r:id="rId12" w:history="1">
        <w:r>
          <w:rPr>
            <w:rFonts w:ascii="Calibri" w:hAnsi="Calibri" w:cs="Calibri"/>
            <w:color w:val="0000FF"/>
            <w:sz w:val="22"/>
            <w:szCs w:val="22"/>
            <w:u w:val="single"/>
          </w:rPr>
          <w:t xml:space="preserve">постановлением</w:t>
        </w:r>
      </w:hyperlink>
      <w:r>
        <w:rPr>
          <w:rFonts w:ascii="Calibri" w:hAnsi="Calibri" w:cs="Calibri"/>
          <w:sz w:val="22"/>
          <w:szCs w:val="22"/>
        </w:rPr>
        <w:t xml:space="preserve"> Правительства Российской Федерации от 24 сентября 2010 г. N 749 (Собрание законодательства Российской Федерации, 2010, N 40, ст. 5076).</w:t>
      </w:r>
    </w:p>
    <w:tbl>
      <w:tblPr>
        <w:tblStyle w:val="temp_table_style"/>
      </w:tblPr>
      <w:tblGrid>
        <w:gridCol w:w="6046" w:type="dxa"/>
        <w:gridCol w:w="3024" w:type="dxa"/>
      </w:tblGrid>
      <w:tr>
        <w:tc>
          <w:tcPr>
            <w:tcW w:w="7920" w:type="dxa"/>
            <w:tcBorders>
              <w:top w:val="single" w:sz="0" w:color="ffffff"/>
              <w:left w:val="single" w:sz="0" w:color="ffffff"/>
              <w:right w:val="single" w:sz="0" w:color="ffffff"/>
              <w:bottom w:val="single" w:sz="0" w:color="ffffff"/>
            </w:tcBorders>
          </w:tcPr>
          <w:p>
            <w:pPr>
              <w:jc w:val="both"/>
              <w:spacing w:before="5" w:after="5"/>
            </w:pPr>
            <w:r>
              <w:rPr>
                <w:rFonts w:ascii="Calibri" w:hAnsi="Calibri" w:cs="Calibri"/>
                <w:sz w:val="22"/>
                <w:szCs w:val="22"/>
              </w:rPr>
              <w:t xml:space="preserve">Председатель Правительства</w:t>
            </w:r>
          </w:p>
          <w:p>
            <w:r>
              <w:rPr>
                <w:rFonts w:ascii="Calibri" w:hAnsi="Calibri" w:cs="Calibri"/>
                <w:sz w:val="22"/>
                <w:szCs w:val="22"/>
              </w:rPr>
              <w:t xml:space="preserve">Российской Федерации</w:t>
            </w:r>
          </w:p>
        </w:tc>
        <w:tc>
          <w:tcPr>
            <w:tcW w:w="3960" w:type="dxa"/>
            <w:tcBorders>
              <w:top w:val="single" w:sz="0" w:color="ffffff"/>
              <w:left w:val="single" w:sz="0" w:color="ffffff"/>
              <w:right w:val="single" w:sz="0" w:color="ffffff"/>
              <w:bottom w:val="single" w:sz="0" w:color="ffffff"/>
            </w:tcBorders>
          </w:tcPr>
          <w:p>
            <w:pPr>
              <w:jc w:val="right"/>
              <w:spacing w:before="5" w:after="5"/>
            </w:pPr>
            <w:r>
              <w:rPr>
                <w:rFonts w:ascii="Calibri" w:hAnsi="Calibri" w:cs="Calibri"/>
                <w:sz w:val="22"/>
                <w:szCs w:val="22"/>
              </w:rPr>
              <w:t xml:space="preserve">В. Путин</w:t>
            </w:r>
          </w:p>
        </w:tc>
      </w:tr>
    </w:tbl>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Положение</w:t>
      </w:r>
    </w:p>
    <w:p>
      <w:r>
        <w:rPr>
          <w:rFonts w:ascii="Calibri" w:hAnsi="Calibri" w:cs="Calibri"/>
          <w:sz w:val="28"/>
          <w:szCs w:val="28"/>
          <w:b/>
        </w:rPr>
        <w:t xml:space="preserve">о лицензировании деятельности по разработке и производству средств защиты конфиденциальной информации</w:t>
      </w:r>
    </w:p>
    <w:p>
      <w:r>
        <w:rPr>
          <w:rFonts w:ascii="Calibri" w:hAnsi="Calibri" w:cs="Calibri"/>
          <w:sz w:val="28"/>
          <w:szCs w:val="28"/>
          <w:b/>
        </w:rPr>
        <w:t xml:space="preserve">(утв. </w:t>
      </w:r>
      <w:r>
        <w:rPr>
          <w:rFonts w:ascii="Calibri" w:hAnsi="Calibri" w:cs="Calibri"/>
          <w:sz w:val="28"/>
          <w:szCs w:val="28"/>
          <w:b/>
        </w:rPr>
        <w:t xml:space="preserve">постановлением</w:t>
      </w:r>
      <w:r>
        <w:rPr>
          <w:rFonts w:ascii="Calibri" w:hAnsi="Calibri" w:cs="Calibri"/>
          <w:sz w:val="28"/>
          <w:szCs w:val="28"/>
          <w:b/>
        </w:rPr>
        <w:t xml:space="preserve"> Правительства РФ от 3 марта 2012 г. N 171)</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Настоящее Положение определяет порядок лицензирования деятельности по разработке и производству средств защиты конфиденциальной информации (не содержащей сведения, составляющие государственную тайну, но защищаемой в соответствии с законодательством Российской Федерации), осуществляемой юридическими лицами и индивидуальными предпринимателями.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Лицензирование деятельности по разработке и производству средств защиты конфиденциальной информации (далее - лицензируемый вид деятельности) </w:t>
      </w:r>
      <w:hyperlink r:id="rId13" w:history="1">
        <w:r>
          <w:rPr>
            <w:rFonts w:ascii="Calibri" w:hAnsi="Calibri" w:cs="Calibri"/>
            <w:color w:val="0000FF"/>
            <w:sz w:val="22"/>
            <w:szCs w:val="22"/>
            <w:u w:val="single"/>
          </w:rPr>
          <w:t xml:space="preserve">осуществляет</w:t>
        </w:r>
      </w:hyperlink>
      <w:r>
        <w:rPr>
          <w:rFonts w:ascii="Calibri" w:hAnsi="Calibri" w:cs="Calibri"/>
          <w:sz w:val="22"/>
          <w:szCs w:val="22"/>
        </w:rPr>
        <w:t xml:space="preserve"> Федеральная служба по техническому и экспортному контролю, а в части разработки и производства средств защиты конфиденциальной информации, устанавливаемых на объектах Администрации Президента Российской Федерации, Совета Безопасности Российской Федерации,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и Высшего Арбитражного Суда Российской Федерации, - Федеральная служба безопасности Российской Федерации (далее - лицензирующие органы).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При осуществлении деятельности по разработке и производству средств защиты конфиденциальной информации лицензированию подлежат следующие виды работ: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разработка средств защиты конфиденциальной информации, в том числе:</w:t>
      </w:r>
    </w:p>
    <w:p>
      <w:pPr>
        <w:jc w:val="both"/>
        <w:spacing w:before="5" w:after="5"/>
      </w:pPr>
      <w:r>
        <w:rPr>
          <w:rFonts w:ascii="Calibri" w:hAnsi="Calibri" w:cs="Calibri"/>
          <w:sz w:val="22"/>
          <w:szCs w:val="22"/>
        </w:rPr>
        <w:t xml:space="preserve">технических средств защиты информации;</w:t>
      </w:r>
    </w:p>
    <w:p>
      <w:pPr>
        <w:jc w:val="both"/>
        <w:spacing w:before="5" w:after="5"/>
      </w:pPr>
      <w:r>
        <w:rPr>
          <w:rFonts w:ascii="Calibri" w:hAnsi="Calibri" w:cs="Calibri"/>
          <w:sz w:val="22"/>
          <w:szCs w:val="22"/>
        </w:rPr>
        <w:t xml:space="preserve">защищенных технических средств обработки информации;</w:t>
      </w:r>
    </w:p>
    <w:p>
      <w:pPr>
        <w:jc w:val="both"/>
        <w:spacing w:before="5" w:after="5"/>
      </w:pPr>
      <w:r>
        <w:rPr>
          <w:rFonts w:ascii="Calibri" w:hAnsi="Calibri" w:cs="Calibri"/>
          <w:sz w:val="22"/>
          <w:szCs w:val="22"/>
        </w:rPr>
        <w:t xml:space="preserve">технических средств контроля эффективности мер защиты информации;</w:t>
      </w:r>
    </w:p>
    <w:p>
      <w:pPr>
        <w:jc w:val="both"/>
        <w:spacing w:before="5" w:after="5"/>
      </w:pPr>
      <w:r>
        <w:rPr>
          <w:rFonts w:ascii="Calibri" w:hAnsi="Calibri" w:cs="Calibri"/>
          <w:sz w:val="22"/>
          <w:szCs w:val="22"/>
        </w:rPr>
        <w:t xml:space="preserve">программных (программно-технических) средств защиты информации;</w:t>
      </w:r>
    </w:p>
    <w:p>
      <w:pPr>
        <w:jc w:val="both"/>
        <w:spacing w:before="5" w:after="5"/>
      </w:pPr>
      <w:r>
        <w:rPr>
          <w:rFonts w:ascii="Calibri" w:hAnsi="Calibri" w:cs="Calibri"/>
          <w:sz w:val="22"/>
          <w:szCs w:val="22"/>
        </w:rPr>
        <w:t xml:space="preserve">защищенных программных (программно-технических) средств обработки информации;</w:t>
      </w:r>
    </w:p>
    <w:p>
      <w:pPr>
        <w:jc w:val="both"/>
        <w:spacing w:before="5" w:after="5"/>
      </w:pPr>
      <w:r>
        <w:rPr>
          <w:rFonts w:ascii="Calibri" w:hAnsi="Calibri" w:cs="Calibri"/>
          <w:sz w:val="22"/>
          <w:szCs w:val="22"/>
        </w:rPr>
        <w:t xml:space="preserve">программных (программно-технических) средств контроля защищенности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производство средств защиты конфиденциальной информации, в том числе:</w:t>
      </w:r>
    </w:p>
    <w:p>
      <w:pPr>
        <w:jc w:val="both"/>
        <w:spacing w:before="5" w:after="5"/>
      </w:pPr>
      <w:r>
        <w:rPr>
          <w:rFonts w:ascii="Calibri" w:hAnsi="Calibri" w:cs="Calibri"/>
          <w:sz w:val="22"/>
          <w:szCs w:val="22"/>
        </w:rPr>
        <w:t xml:space="preserve">технических средств защиты информации;</w:t>
      </w:r>
    </w:p>
    <w:p>
      <w:pPr>
        <w:jc w:val="both"/>
        <w:spacing w:before="5" w:after="5"/>
      </w:pPr>
      <w:r>
        <w:rPr>
          <w:rFonts w:ascii="Calibri" w:hAnsi="Calibri" w:cs="Calibri"/>
          <w:sz w:val="22"/>
          <w:szCs w:val="22"/>
        </w:rPr>
        <w:t xml:space="preserve">защищенных технических средств обработки информации;</w:t>
      </w:r>
    </w:p>
    <w:p>
      <w:pPr>
        <w:jc w:val="both"/>
        <w:spacing w:before="5" w:after="5"/>
      </w:pPr>
      <w:r>
        <w:rPr>
          <w:rFonts w:ascii="Calibri" w:hAnsi="Calibri" w:cs="Calibri"/>
          <w:sz w:val="22"/>
          <w:szCs w:val="22"/>
        </w:rPr>
        <w:t xml:space="preserve">технических средств контроля эффективности мер защиты информации;</w:t>
      </w:r>
    </w:p>
    <w:p>
      <w:pPr>
        <w:jc w:val="both"/>
        <w:spacing w:before="5" w:after="5"/>
      </w:pPr>
      <w:r>
        <w:rPr>
          <w:rFonts w:ascii="Calibri" w:hAnsi="Calibri" w:cs="Calibri"/>
          <w:sz w:val="22"/>
          <w:szCs w:val="22"/>
        </w:rPr>
        <w:t xml:space="preserve">программных (программно-технических) средств защиты информации;</w:t>
      </w:r>
    </w:p>
    <w:p>
      <w:pPr>
        <w:jc w:val="both"/>
        <w:spacing w:before="5" w:after="5"/>
      </w:pPr>
      <w:r>
        <w:rPr>
          <w:rFonts w:ascii="Calibri" w:hAnsi="Calibri" w:cs="Calibri"/>
          <w:sz w:val="22"/>
          <w:szCs w:val="22"/>
        </w:rPr>
        <w:t xml:space="preserve">защищенных программных (программно-технических) средств обработки информации;</w:t>
      </w:r>
    </w:p>
    <w:p>
      <w:pPr>
        <w:jc w:val="both"/>
        <w:spacing w:before="5" w:after="5"/>
      </w:pPr>
      <w:r>
        <w:rPr>
          <w:rFonts w:ascii="Calibri" w:hAnsi="Calibri" w:cs="Calibri"/>
          <w:sz w:val="22"/>
          <w:szCs w:val="22"/>
        </w:rPr>
        <w:t xml:space="preserve">программных (программно-технических) средств контроля защищенности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В случае если в качестве лицензирующего органа выступает Федеральная служба по техническому и экспортному контролю, лицензионными требованиями, предъявляемыми к соискателю лицензии на осуществление деятельности по разработке и производству средств защиты конфиденциальной информации (далее - лицензия),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наличие в штате у соискателя лицензии не менее 2 специалистов, имеющих высшее профессиональное образование в области технической защиты информации либо высшее техническое или среднее профессиональное (техническое) образование и прошедших переподготовку или повышение квалификации по вопросам разработки и (или) производства средств защиты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наличие помещений для осуществления лицензируемого вида деятельности, соответствующих требованиям технической и технологической документации, национальных стандартов и методических документов в области защиты информации и принадлежащих соискателю лицензии на праве собственности или на ином законном основании;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наличие на праве собственности или на ином законном основании необходимого для осуществления лицензируемого вида деятельности контрольно-измерительного оборудования (прошедшего в соответствии с законодательством Российской Федерации метрологическую поверку (калибровку) и маркирование), производственного и испытательного оборудования;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наличие предназначенных для осуществления лицензируемого вида деятельности программ (в том числе программных средств разработки средств защиты конфиденциальной информации) для электронно-вычислительных машин и баз данных, принадлежащих соискателю лицензии на праве собственности или на ином законном основании;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наличие принадлежащих соискателю лицензии на праве собственности или на ином законном основании технической и технологической документации, документации, содержащей национальные стандарты, и методических документов, необходимых для осуществления лицензируемого вида деятельности, в соответствии с утверждаемым Федеральной службой по техническому и экспортному контролю </w:t>
      </w:r>
      <w:r>
        <w:rPr>
          <w:rFonts w:ascii="Calibri" w:hAnsi="Calibri" w:cs="Calibri"/>
          <w:sz w:val="22"/>
          <w:szCs w:val="22"/>
        </w:rPr>
        <w:t xml:space="preserve">перечнем</w:t>
      </w:r>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наличие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r>
        <w:rPr>
          <w:rFonts w:ascii="Calibri" w:hAnsi="Calibri" w:cs="Calibri"/>
          <w:sz w:val="22"/>
          <w:szCs w:val="22"/>
        </w:rPr>
        <w:t xml:space="preserve">подпунктом "а"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наличие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w:t>
      </w:r>
      <w:r>
        <w:rPr>
          <w:rFonts w:ascii="Calibri" w:hAnsi="Calibri" w:cs="Calibri"/>
          <w:sz w:val="22"/>
          <w:szCs w:val="22"/>
        </w:rPr>
        <w:t xml:space="preserve">подпунктом "б"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В случае если в качестве лицензирующего органа выступает Федеральная служба безопасности Российской Федерации, лицензионными требованиями, предъявляемыми к соискателю лицензии,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наличие в штате у соискателя лицензии на основной работе согласно штатному расписанию следующего квалифицированного персонала:</w:t>
      </w:r>
    </w:p>
    <w:p>
      <w:pPr>
        <w:jc w:val="both"/>
        <w:spacing w:before="5" w:after="5"/>
      </w:pPr>
      <w:r>
        <w:rPr>
          <w:rFonts w:ascii="Calibri" w:hAnsi="Calibri" w:cs="Calibri"/>
          <w:sz w:val="22"/>
          <w:szCs w:val="22"/>
        </w:rPr>
        <w:t xml:space="preserve">руководитель и (или) уполномоченное руководить работами по лицензируемому виду деятельности лицо, имеющие высшее профессиональное образование по </w:t>
      </w:r>
      <w:r>
        <w:rPr>
          <w:rFonts w:ascii="Calibri" w:hAnsi="Calibri" w:cs="Calibri"/>
          <w:sz w:val="22"/>
          <w:szCs w:val="22"/>
        </w:rPr>
        <w:t xml:space="preserve">направлению</w:t>
      </w:r>
      <w:r>
        <w:rPr>
          <w:rFonts w:ascii="Calibri" w:hAnsi="Calibri" w:cs="Calibri"/>
          <w:sz w:val="22"/>
          <w:szCs w:val="22"/>
        </w:rPr>
        <w:t xml:space="preserve"> подготовки "Информационная безопасность" в соответствии с Общероссийским классификатором специальностей и (или) прошедшие переподготовку по одной из специальностей этого направления (нормативный срок - свыше 500 аудиторных часов), а также имеющие стаж в области проводимых работ по лицензируемому виду деятельности не менее 5 лет;</w:t>
      </w:r>
    </w:p>
    <w:p>
      <w:pPr>
        <w:jc w:val="both"/>
        <w:spacing w:before="5" w:after="5"/>
      </w:pPr>
      <w:r>
        <w:rPr>
          <w:rFonts w:ascii="Calibri" w:hAnsi="Calibri" w:cs="Calibri"/>
          <w:sz w:val="22"/>
          <w:szCs w:val="22"/>
        </w:rPr>
        <w:t xml:space="preserve">инженерно-технические работники (не менее 2 человек), имеющие высшее профессиональное образование по </w:t>
      </w:r>
      <w:r>
        <w:rPr>
          <w:rFonts w:ascii="Calibri" w:hAnsi="Calibri" w:cs="Calibri"/>
          <w:sz w:val="22"/>
          <w:szCs w:val="22"/>
        </w:rPr>
        <w:t xml:space="preserve">направлению</w:t>
      </w:r>
      <w:r>
        <w:rPr>
          <w:rFonts w:ascii="Calibri" w:hAnsi="Calibri" w:cs="Calibri"/>
          <w:sz w:val="22"/>
          <w:szCs w:val="22"/>
        </w:rPr>
        <w:t xml:space="preserve"> подготовки "Информационная безопасность" в соответствии с Общероссийским классификатором специальностей и (или) прошедшие переподготовку по этой специальности (нормативный срок - свыше 100 аудиторных часов);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наличие помещений для осуществления лицензируемого вида деятельности, соответствующих требованиям технической и технологической документации, национальных стандартов и методических документов в области защиты информации и принадлежащих соискателю лицензии на праве собственности или на ином законном основании;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наличие у соискателя лицензии на праве собственности или на ином законном основании контрольно-измерительного оборудования (прошедшего в соответствии с </w:t>
      </w:r>
      <w:hyperlink r:id="rId14"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метрологическую поверку (калибровку) и маркирование), производственного, испытательного оборудования и иных объектов, необходимых для осуществления лицензируемого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наличие предназначенных для осуществления лицензируемого вида деятельности программ (в том числе программных средств разработки средств защиты конфиденциальной информации) для электронно-вычислительных машин и баз данных, принадлежащих соискателю лицензии на праве собственности или на ином законном основании;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наличие аттестованных по требованиям безопасности информации средств обработки информации, используемых для разработки и производства средств защиты конфиденциальной информации, в соответствии с требованиями по защите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наличие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r>
        <w:rPr>
          <w:rFonts w:ascii="Calibri" w:hAnsi="Calibri" w:cs="Calibri"/>
          <w:sz w:val="22"/>
          <w:szCs w:val="22"/>
        </w:rPr>
        <w:t xml:space="preserve">подпунктом "а"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наличие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w:t>
      </w:r>
      <w:r>
        <w:rPr>
          <w:rFonts w:ascii="Calibri" w:hAnsi="Calibri" w:cs="Calibri"/>
          <w:sz w:val="22"/>
          <w:szCs w:val="22"/>
        </w:rPr>
        <w:t xml:space="preserve">подпунктом "б"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В случае если в качестве лицензирующего органа выступает Федеральная служба по техническому и экспортному контролю, лицензионными требованиями, предъявляемыми к лицензиату при осуществлении лицензируемого вида деятельности,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выполнение работ специалистами, находящимися в штате лицензиата, имеющими высшее профессиональное образование в области технической защиты информации либо высшее техническое или среднее профессиональное (техническое) образование и прошедшими переподготовку или повышение квалификации по вопросам разработки и (или) производства средств защиты конфиденциальной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наличие помещений для осуществления лицензируемого вида деятельности, соответствующих требованиям технической и технологической документации, национальных стандартов и методических документов в области защиты информации и принадлежащих лицензиату на праве собственности или на ином законном основании;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использование контрольно-измерительного оборудования (прошедшего в соответствии с </w:t>
      </w:r>
      <w:hyperlink r:id="rId15"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метрологическую поверку (калибровку) и маркирование), производственного и испытательного оборудования, принадлежащего лицензиату на праве собственности или на ином законном основании;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выполнение требований конструкторской, программной и технологической документации, единой системы измерений, систем разработки и (или) запуска в производство средств защиты конфиденциальной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использование предназначенных для осуществления лицензируемого вида деятельности программ (в том числе программных средств разработки средств защиты конфиденциальной информации) для электронно-вычислительных машин и баз данных, принадлежащих соискателю лицензии на праве собственности или на ином законном основании;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наличие принадлежащих лицензиату на праве собственности или на ином законном основании технической и технологической документации, документации, содержащей национальные стандарты, и методических документов, необходимых для осуществления лицензируемого вида деятельности, в соответствии с утверждаемым Федеральной службой по техническому и экспортному контролю </w:t>
      </w:r>
      <w:r>
        <w:rPr>
          <w:rFonts w:ascii="Calibri" w:hAnsi="Calibri" w:cs="Calibri"/>
          <w:sz w:val="22"/>
          <w:szCs w:val="22"/>
        </w:rPr>
        <w:t xml:space="preserve">перечнем</w:t>
      </w:r>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наличие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r>
        <w:rPr>
          <w:rFonts w:ascii="Calibri" w:hAnsi="Calibri" w:cs="Calibri"/>
          <w:sz w:val="22"/>
          <w:szCs w:val="22"/>
        </w:rPr>
        <w:t xml:space="preserve">подпунктом "а"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з) наличие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w:t>
      </w:r>
      <w:r>
        <w:rPr>
          <w:rFonts w:ascii="Calibri" w:hAnsi="Calibri" w:cs="Calibri"/>
          <w:sz w:val="22"/>
          <w:szCs w:val="22"/>
        </w:rPr>
        <w:t xml:space="preserve">подпунктом "б"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В случае если в качестве лицензирующего органа выступает Федеральная служба безопасности Российской Федерации, лицензионными требованиями, предъявляемыми к лицензиату при осуществлении лицензируемого вида деятельности,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выполнение работ находящимся на основной работе у лицензиата согласно штатному расписанию следующим квалифицированным персоналом:</w:t>
      </w:r>
    </w:p>
    <w:p>
      <w:pPr>
        <w:jc w:val="both"/>
        <w:spacing w:before="5" w:after="5"/>
      </w:pPr>
      <w:r>
        <w:rPr>
          <w:rFonts w:ascii="Calibri" w:hAnsi="Calibri" w:cs="Calibri"/>
          <w:sz w:val="22"/>
          <w:szCs w:val="22"/>
        </w:rPr>
        <w:t xml:space="preserve">руководитель и (или) уполномоченное руководить работами по лицензируемому виду деятельности лицо, имеющие высшее профессиональное образование по </w:t>
      </w:r>
      <w:r>
        <w:rPr>
          <w:rFonts w:ascii="Calibri" w:hAnsi="Calibri" w:cs="Calibri"/>
          <w:sz w:val="22"/>
          <w:szCs w:val="22"/>
        </w:rPr>
        <w:t xml:space="preserve">направлению</w:t>
      </w:r>
      <w:r>
        <w:rPr>
          <w:rFonts w:ascii="Calibri" w:hAnsi="Calibri" w:cs="Calibri"/>
          <w:sz w:val="22"/>
          <w:szCs w:val="22"/>
        </w:rPr>
        <w:t xml:space="preserve"> "Информационная безопасность" в соответствии с Общероссийским классификатором специальностей и (или) прошедшие переподготовку по одной из специальностей этого направления (нормативный срок - свыше 500 аудиторных часов), а также имеющие стаж в области проводимых работ по лицензируемому виду деятельности не менее 5 лет;</w:t>
      </w:r>
    </w:p>
    <w:p>
      <w:pPr>
        <w:jc w:val="both"/>
        <w:spacing w:before="5" w:after="5"/>
      </w:pPr>
      <w:r>
        <w:rPr>
          <w:rFonts w:ascii="Calibri" w:hAnsi="Calibri" w:cs="Calibri"/>
          <w:sz w:val="22"/>
          <w:szCs w:val="22"/>
        </w:rPr>
        <w:t xml:space="preserve">инженерно-технические работники (не менее 2 человек), имеющие высшее профессиональное образование по </w:t>
      </w:r>
      <w:r>
        <w:rPr>
          <w:rFonts w:ascii="Calibri" w:hAnsi="Calibri" w:cs="Calibri"/>
          <w:sz w:val="22"/>
          <w:szCs w:val="22"/>
        </w:rPr>
        <w:t xml:space="preserve">направлению</w:t>
      </w:r>
      <w:r>
        <w:rPr>
          <w:rFonts w:ascii="Calibri" w:hAnsi="Calibri" w:cs="Calibri"/>
          <w:sz w:val="22"/>
          <w:szCs w:val="22"/>
        </w:rPr>
        <w:t xml:space="preserve"> "Информационная безопасность" в соответствии с Общероссийским классификатором специальностей и (или) прошедшие переподготовку по этой специальности (нормативный срок - свыше 100 аудиторных часов);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наличие помещений для осуществления лицензируемого вида деятельности, соответствующих требованиям технической и технологической документации, национальных стандартов и методических документов в области защиты информации, принадлежащих лицензиату на праве собственности или на ином законном основании;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использование на праве собственности или на ином законном основании контрольно-измерительного оборудования (прошедшего в соответствии с </w:t>
      </w:r>
      <w:hyperlink r:id="rId16"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метрологическую поверку (калибровку) и маркирование), производственного, испытательного оборудования и иных объектов, необходимых для осуществления лицензируемого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выполнение требований конструкторской, программной и технологической документации, единой системы измерений, систем разработки и (или) запуска в производство средств защиты конфиденциальной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соответствие производственного, технологического, испытательного и контрольно-измерительного оборудования требованиям, установленным нормативными правовыми актами Российской Федерации, относящимся к лицензируемой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использование предназначенных для осуществления лицензируемого вида деятельности программ (в том числе программных средств разработки средств защиты конфиденциальной информации) для электронно-вычислительных машин и баз данных, принадлежащих лицензиату на праве собственности или на ином законном основании;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использование аттестованных объектов информатизации (защищаемых помещений и автоматизированных систем) при разработке и (или) производстве средств защиты конфиденциальной информации, а также средств защиты такой информации, прошедших процедуру оценки соответствия (аттестованных и (или) сертифицированных по требованиям безопасности информации) в соответствии с законодательством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з) наличие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r>
        <w:rPr>
          <w:rFonts w:ascii="Calibri" w:hAnsi="Calibri" w:cs="Calibri"/>
          <w:sz w:val="22"/>
          <w:szCs w:val="22"/>
        </w:rPr>
        <w:t xml:space="preserve">подпунктом "а"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и) наличие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w:t>
      </w:r>
      <w:r>
        <w:rPr>
          <w:rFonts w:ascii="Calibri" w:hAnsi="Calibri" w:cs="Calibri"/>
          <w:sz w:val="22"/>
          <w:szCs w:val="22"/>
        </w:rPr>
        <w:t xml:space="preserve">подпунктом "б"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Под грубым нарушением лицензионных требований понимается невыполнение лицензиатом требований, предусмотренных </w:t>
      </w:r>
      <w:r>
        <w:rPr>
          <w:rFonts w:ascii="Calibri" w:hAnsi="Calibri" w:cs="Calibri"/>
          <w:sz w:val="22"/>
          <w:szCs w:val="22"/>
        </w:rPr>
        <w:t xml:space="preserve">подпунктами "а"</w:t>
      </w:r>
      <w:r>
        <w:rPr>
          <w:rFonts w:ascii="Calibri" w:hAnsi="Calibri" w:cs="Calibri"/>
          <w:sz w:val="22"/>
          <w:szCs w:val="22"/>
        </w:rPr>
        <w:t xml:space="preserve">, </w:t>
      </w:r>
      <w:r>
        <w:rPr>
          <w:rFonts w:ascii="Calibri" w:hAnsi="Calibri" w:cs="Calibri"/>
          <w:sz w:val="22"/>
          <w:szCs w:val="22"/>
        </w:rPr>
        <w:t xml:space="preserve">"в" - "з" пункта 6</w:t>
      </w:r>
      <w:r>
        <w:rPr>
          <w:rFonts w:ascii="Calibri" w:hAnsi="Calibri" w:cs="Calibri"/>
          <w:sz w:val="22"/>
          <w:szCs w:val="22"/>
        </w:rPr>
        <w:t xml:space="preserve"> и </w:t>
      </w:r>
      <w:r>
        <w:rPr>
          <w:rFonts w:ascii="Calibri" w:hAnsi="Calibri" w:cs="Calibri"/>
          <w:sz w:val="22"/>
          <w:szCs w:val="22"/>
        </w:rPr>
        <w:t xml:space="preserve">подпунктами "а"</w:t>
      </w:r>
      <w:r>
        <w:rPr>
          <w:rFonts w:ascii="Calibri" w:hAnsi="Calibri" w:cs="Calibri"/>
          <w:sz w:val="22"/>
          <w:szCs w:val="22"/>
        </w:rPr>
        <w:t xml:space="preserve">, </w:t>
      </w:r>
      <w:r>
        <w:rPr>
          <w:rFonts w:ascii="Calibri" w:hAnsi="Calibri" w:cs="Calibri"/>
          <w:sz w:val="22"/>
          <w:szCs w:val="22"/>
        </w:rPr>
        <w:t xml:space="preserve">"б"</w:t>
      </w:r>
      <w:r>
        <w:rPr>
          <w:rFonts w:ascii="Calibri" w:hAnsi="Calibri" w:cs="Calibri"/>
          <w:sz w:val="22"/>
          <w:szCs w:val="22"/>
        </w:rPr>
        <w:t xml:space="preserve">, </w:t>
      </w:r>
      <w:r>
        <w:rPr>
          <w:rFonts w:ascii="Calibri" w:hAnsi="Calibri" w:cs="Calibri"/>
          <w:sz w:val="22"/>
          <w:szCs w:val="22"/>
        </w:rPr>
        <w:t xml:space="preserve">"ж" - "и" пункта 7</w:t>
      </w:r>
      <w:r>
        <w:rPr>
          <w:rFonts w:ascii="Calibri" w:hAnsi="Calibri" w:cs="Calibri"/>
          <w:sz w:val="22"/>
          <w:szCs w:val="22"/>
        </w:rPr>
        <w:t xml:space="preserve"> настоящего Положения, повлекшее за собой последствия, предусмотренные </w:t>
      </w:r>
      <w:hyperlink r:id="rId17" w:history="1">
        <w:r>
          <w:rPr>
            <w:rFonts w:ascii="Calibri" w:hAnsi="Calibri" w:cs="Calibri"/>
            <w:color w:val="0000FF"/>
            <w:sz w:val="22"/>
            <w:szCs w:val="22"/>
            <w:u w:val="single"/>
          </w:rPr>
          <w:t xml:space="preserve">частью 11 статьи 19</w:t>
        </w:r>
      </w:hyperlink>
      <w:r>
        <w:rPr>
          <w:rFonts w:ascii="Calibri" w:hAnsi="Calibri" w:cs="Calibri"/>
          <w:sz w:val="22"/>
          <w:szCs w:val="22"/>
        </w:rPr>
        <w:t xml:space="preserve"> Федерального закона "О лицензировании отдельных видов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Для получения лицензии соискатель лицензии направляет или представляет в лицензирующий орган следующие документы: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заявление о предоставлении лицензии, документы (копии документов), предусмотренные </w:t>
      </w:r>
      <w:hyperlink r:id="rId18" w:history="1">
        <w:r>
          <w:rPr>
            <w:rFonts w:ascii="Calibri" w:hAnsi="Calibri" w:cs="Calibri"/>
            <w:color w:val="0000FF"/>
            <w:sz w:val="22"/>
            <w:szCs w:val="22"/>
            <w:u w:val="single"/>
          </w:rPr>
          <w:t xml:space="preserve">пунктами 1</w:t>
        </w:r>
      </w:hyperlink>
      <w:r>
        <w:rPr>
          <w:rFonts w:ascii="Calibri" w:hAnsi="Calibri" w:cs="Calibri"/>
          <w:sz w:val="22"/>
          <w:szCs w:val="22"/>
        </w:rPr>
        <w:t xml:space="preserve">, </w:t>
      </w:r>
      <w:hyperlink r:id="rId19" w:history="1">
        <w:r>
          <w:rPr>
            <w:rFonts w:ascii="Calibri" w:hAnsi="Calibri" w:cs="Calibri"/>
            <w:color w:val="0000FF"/>
            <w:sz w:val="22"/>
            <w:szCs w:val="22"/>
            <w:u w:val="single"/>
          </w:rPr>
          <w:t xml:space="preserve">3</w:t>
        </w:r>
      </w:hyperlink>
      <w:r>
        <w:rPr>
          <w:rFonts w:ascii="Calibri" w:hAnsi="Calibri" w:cs="Calibri"/>
          <w:sz w:val="22"/>
          <w:szCs w:val="22"/>
        </w:rPr>
        <w:t xml:space="preserve"> и </w:t>
      </w:r>
      <w:hyperlink r:id="rId20" w:history="1">
        <w:r>
          <w:rPr>
            <w:rFonts w:ascii="Calibri" w:hAnsi="Calibri" w:cs="Calibri"/>
            <w:color w:val="0000FF"/>
            <w:sz w:val="22"/>
            <w:szCs w:val="22"/>
            <w:u w:val="single"/>
          </w:rPr>
          <w:t xml:space="preserve">4 части 3 статьи 13</w:t>
        </w:r>
      </w:hyperlink>
      <w:r>
        <w:rPr>
          <w:rFonts w:ascii="Calibri" w:hAnsi="Calibri" w:cs="Calibri"/>
          <w:sz w:val="22"/>
          <w:szCs w:val="22"/>
        </w:rPr>
        <w:t xml:space="preserve"> Федерального закона "О лицензировании отдельных видов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копии документов, подтверждающих наличие в штате соискателя лицензии специалистов по защите информации и их квалификацию (приказов о назначении или выписок из трудовых книжек, дипломов, удостоверений, свидетельств);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копии правоустанавливающих документов на помещения, предназначенные для осуществления лицензируемого вида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копии аттестатов соответствия защищаемых помещений требованиям по безопасности информации и технических паспортов, используемых для осуществления лицензируемого вида деятельности (в случае, если в качестве лицензирующего органа выступает Федеральная служба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копии аттестатов соответствия средств обработки информации требованиям по безопасности информации и технических паспортов, используемых для осуществления лицензируемого вида деятельности (в случае, если в качестве лицензирующего органа выступает Федеральная служба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копии документов, подтверждающих право соискателя лицензии на программы для электронно-вычислительных машин и базы данных, планируемые к использованию при осуществлении лицензируемого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документы, содержащие сведения о наличии производственного, испытательного и контрольно-измерительного оборудования, средств защиты информации, средств разработки и производства средств защиты конфиденциальной информации, необходимых для осуществления лицензируемого вида деятельности, с приложением копий документов о поверке (калибровке) и маркировании контрольно-измерительного оборудования, а также документов, подтверждающих право соискателя лицензии на использование указанных оборудования и средств;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з) документы, содержащие сведения об имеющихся технической документации, национальных стандартах и методических документах, необходимых для выполнения работ, предусмотренных </w:t>
      </w:r>
      <w:r>
        <w:rPr>
          <w:rFonts w:ascii="Calibri" w:hAnsi="Calibri" w:cs="Calibri"/>
          <w:sz w:val="22"/>
          <w:szCs w:val="22"/>
        </w:rPr>
        <w:t xml:space="preserve">пунктом 3</w:t>
      </w:r>
      <w:r>
        <w:rPr>
          <w:rFonts w:ascii="Calibri" w:hAnsi="Calibri" w:cs="Calibri"/>
          <w:sz w:val="22"/>
          <w:szCs w:val="22"/>
        </w:rPr>
        <w:t xml:space="preserve"> настоящего Положения (в случае, если в качестве лицензирующего органа выступает Федеральная служба по техническому и экспортному контролю);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и) копии документов, подтверждающих наличие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r>
        <w:rPr>
          <w:rFonts w:ascii="Calibri" w:hAnsi="Calibri" w:cs="Calibri"/>
          <w:sz w:val="22"/>
          <w:szCs w:val="22"/>
        </w:rPr>
        <w:t xml:space="preserve">подпунктом "а"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к) копии документов, подтверждающих наличие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w:t>
      </w:r>
      <w:r>
        <w:rPr>
          <w:rFonts w:ascii="Calibri" w:hAnsi="Calibri" w:cs="Calibri"/>
          <w:sz w:val="22"/>
          <w:szCs w:val="22"/>
        </w:rPr>
        <w:t xml:space="preserve">подпунктом "б"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Документы (копии документов), указанные в </w:t>
      </w:r>
      <w:r>
        <w:rPr>
          <w:rFonts w:ascii="Calibri" w:hAnsi="Calibri" w:cs="Calibri"/>
          <w:sz w:val="22"/>
          <w:szCs w:val="22"/>
        </w:rPr>
        <w:t xml:space="preserve">подпунктах "б" - "к" пункта 9 </w:t>
      </w:r>
      <w:r>
        <w:rPr>
          <w:rFonts w:ascii="Calibri" w:hAnsi="Calibri" w:cs="Calibri"/>
          <w:sz w:val="22"/>
          <w:szCs w:val="22"/>
        </w:rPr>
        <w:t xml:space="preserve">настоящего Положения, подписываются (заверяются) соискателем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При намерении лицензиата выполнять новые работы, подлежащие лицензированию в соответствии с </w:t>
      </w:r>
      <w:r>
        <w:rPr>
          <w:rFonts w:ascii="Calibri" w:hAnsi="Calibri" w:cs="Calibri"/>
          <w:sz w:val="22"/>
          <w:szCs w:val="22"/>
        </w:rPr>
        <w:t xml:space="preserve">пунктом 3</w:t>
      </w:r>
      <w:r>
        <w:rPr>
          <w:rFonts w:ascii="Calibri" w:hAnsi="Calibri" w:cs="Calibri"/>
          <w:sz w:val="22"/>
          <w:szCs w:val="22"/>
        </w:rPr>
        <w:t xml:space="preserve"> настоящего Положения, в заявлении о переоформлении лицензии указываются сведения о работах, которые лицензиат намерен выполнять, а также следующие сведения, подтверждающие соответствие лицензиата лицензионным требованиям, установленным </w:t>
      </w:r>
      <w:r>
        <w:rPr>
          <w:rFonts w:ascii="Calibri" w:hAnsi="Calibri" w:cs="Calibri"/>
          <w:sz w:val="22"/>
          <w:szCs w:val="22"/>
        </w:rPr>
        <w:t xml:space="preserve">пунктом 6</w:t>
      </w:r>
      <w:r>
        <w:rPr>
          <w:rFonts w:ascii="Calibri" w:hAnsi="Calibri" w:cs="Calibri"/>
          <w:sz w:val="22"/>
          <w:szCs w:val="22"/>
        </w:rPr>
        <w:t xml:space="preserve"> настоящего Положения (в случае, если в качестве лицензирующего органа выступает Федеральная служба по техническому и экспортному контролю):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сведения, подтверждающие наличие в штате лицензиата специалистов по защите информации и их квалификацию (с указанием реквизитов приказов о назначении или трудовых книжек, дипломов, удостоверений, свидетельств);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сведения, подтверждающие право соискателя лицензии на программы для электронно-вычислительных машин и базы данных, планируемые к использованию при осуществлении лицензируемого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сведения, подтверждающие наличие контрольно-измерительного, производственного и испытательного оборудования, необходимого для осуществления лицензируемого вида деятельности, а также сведения, подтверждающие право соискателя лицензии на использование указанного оборудования;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сведения об имеющихся технической документации, национальных стандартах и методических документах, необходимых для выполнения работ, предусмотренных </w:t>
      </w:r>
      <w:r>
        <w:rPr>
          <w:rFonts w:ascii="Calibri" w:hAnsi="Calibri" w:cs="Calibri"/>
          <w:sz w:val="22"/>
          <w:szCs w:val="22"/>
        </w:rPr>
        <w:t xml:space="preserve">пунктом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сведения, подтверждающие наличие необходимой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указанных в </w:t>
      </w:r>
      <w:r>
        <w:rPr>
          <w:rFonts w:ascii="Calibri" w:hAnsi="Calibri" w:cs="Calibri"/>
          <w:sz w:val="22"/>
          <w:szCs w:val="22"/>
        </w:rPr>
        <w:t xml:space="preserve">подпункте "а"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сведения, подтверждающие наличие необходимой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указанных в </w:t>
      </w:r>
      <w:r>
        <w:rPr>
          <w:rFonts w:ascii="Calibri" w:hAnsi="Calibri" w:cs="Calibri"/>
          <w:sz w:val="22"/>
          <w:szCs w:val="22"/>
        </w:rPr>
        <w:t xml:space="preserve">подпункте "б"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При намерении лицензиата выполнять новые работы, подлежащие лицензированию в соответствии с </w:t>
      </w:r>
      <w:r>
        <w:rPr>
          <w:rFonts w:ascii="Calibri" w:hAnsi="Calibri" w:cs="Calibri"/>
          <w:sz w:val="22"/>
          <w:szCs w:val="22"/>
        </w:rPr>
        <w:t xml:space="preserve">пунктом 3</w:t>
      </w:r>
      <w:r>
        <w:rPr>
          <w:rFonts w:ascii="Calibri" w:hAnsi="Calibri" w:cs="Calibri"/>
          <w:sz w:val="22"/>
          <w:szCs w:val="22"/>
        </w:rPr>
        <w:t xml:space="preserve"> настоящего Положения, в заявлении о переоформлении лицензии указываются сведения о работах, которые лицензиат намерен выполнять, а также следующие сведения, подтверждающие соответствие лицензиата лицензионным требованиям, установленным </w:t>
      </w:r>
      <w:r>
        <w:rPr>
          <w:rFonts w:ascii="Calibri" w:hAnsi="Calibri" w:cs="Calibri"/>
          <w:sz w:val="22"/>
          <w:szCs w:val="22"/>
        </w:rPr>
        <w:t xml:space="preserve">пунктом 7</w:t>
      </w:r>
      <w:r>
        <w:rPr>
          <w:rFonts w:ascii="Calibri" w:hAnsi="Calibri" w:cs="Calibri"/>
          <w:sz w:val="22"/>
          <w:szCs w:val="22"/>
        </w:rPr>
        <w:t xml:space="preserve"> настоящего Положения (в случае, если в качестве лицензирующего органа выступает Федеральная служба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сведения, подтверждающие квалификацию руководителя и (или) лица, уполномоченного руководить работами по лицензируемому виду деятельности, а также инженерно-технических работников;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сведения, подтверждающие наличие контрольно-измерительного, производственного, технологического, испытательного оборудования и иных объектов, необходимых для осуществления лицензируемого вида деятельности, а также сведения, подтверждающие право соискателя лицензии на использование указанных оборудования и объектов;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сведения, подтверждающие соответствие контрольно-измерительного, производственного, технологического и испытательного оборудования требованиям, установленным нормативными правовыми актами Российской Федерации, относящимися к лицензируемому виду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сведения, подтверждающие право соискателя лицензии на программы для электронно-вычислительных машин и базы данных, планируемые к использованию при осуществлении лицензируемого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сведения о наличии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r>
        <w:rPr>
          <w:rFonts w:ascii="Calibri" w:hAnsi="Calibri" w:cs="Calibri"/>
          <w:sz w:val="22"/>
          <w:szCs w:val="22"/>
        </w:rPr>
        <w:t xml:space="preserve">подпунктом "а"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сведения о наличии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w:t>
      </w:r>
      <w:r>
        <w:rPr>
          <w:rFonts w:ascii="Calibri" w:hAnsi="Calibri" w:cs="Calibri"/>
          <w:sz w:val="22"/>
          <w:szCs w:val="22"/>
        </w:rPr>
        <w:t xml:space="preserve">подпунктом "б"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13.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следующие сведения, подтверждающие соответствие лицензиата лицензионным требованиям, установленным </w:t>
      </w:r>
      <w:r>
        <w:rPr>
          <w:rFonts w:ascii="Calibri" w:hAnsi="Calibri" w:cs="Calibri"/>
          <w:sz w:val="22"/>
          <w:szCs w:val="22"/>
        </w:rPr>
        <w:t xml:space="preserve">пунктом 6</w:t>
      </w:r>
      <w:r>
        <w:rPr>
          <w:rFonts w:ascii="Calibri" w:hAnsi="Calibri" w:cs="Calibri"/>
          <w:sz w:val="22"/>
          <w:szCs w:val="22"/>
        </w:rPr>
        <w:t xml:space="preserve"> настоящего Положения (в случае, если в качестве лицензирующего органа выступает Федеральная служба по техническому и экспортному контролю):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сведения, подтверждающие наличие помещений, предназначенных для осуществления лицензируемого вида деятельности, права на которые не зарегистрированы в Едином государственном реестре прав на недвижимое имущество и сделок с ним;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сведения, подтверждающие право соискателя лицензии на программы для электронно-вычислительных машин и базы данных, планируемые к использованию при осуществлении лицензируемого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сведения о наличии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r>
        <w:rPr>
          <w:rFonts w:ascii="Calibri" w:hAnsi="Calibri" w:cs="Calibri"/>
          <w:sz w:val="22"/>
          <w:szCs w:val="22"/>
        </w:rPr>
        <w:t xml:space="preserve">подпунктом "а"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сведения о наличии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w:t>
      </w:r>
      <w:r>
        <w:rPr>
          <w:rFonts w:ascii="Calibri" w:hAnsi="Calibri" w:cs="Calibri"/>
          <w:sz w:val="22"/>
          <w:szCs w:val="22"/>
        </w:rPr>
        <w:t xml:space="preserve">подпунктом "б"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14.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следующие сведения, подтверждающие соответствие лицензиата лицензионным требованиям, установленным </w:t>
      </w:r>
      <w:r>
        <w:rPr>
          <w:rFonts w:ascii="Calibri" w:hAnsi="Calibri" w:cs="Calibri"/>
          <w:sz w:val="22"/>
          <w:szCs w:val="22"/>
        </w:rPr>
        <w:t xml:space="preserve">пунктом 7</w:t>
      </w:r>
      <w:r>
        <w:rPr>
          <w:rFonts w:ascii="Calibri" w:hAnsi="Calibri" w:cs="Calibri"/>
          <w:sz w:val="22"/>
          <w:szCs w:val="22"/>
        </w:rPr>
        <w:t xml:space="preserve"> настоящего Положения (в случае, если в качестве лицензирующего органа выступает Федеральная служба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сведения, подтверждающие наличие помещений, предназначенных для осуществления лицензируемого вида деятельности, права на которые не зарегистрированы в Едином государственном реестре прав на недвижимое имущество и сделок с ним;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сведения, подтверждающие наличие аттестованных по требованиям безопасности информации защищаемых помещений;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сведения, подтверждающие наличие аттестованных по требованиям безопасности информации средств обработки информации, предназначенных для хранения и обработки конфиденциальной информации (с приложением сведений о защищаемых в средствах обработки информации ресурсах и описанием технологического процесса обработки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сведения, подтверждающие наличие контрольно-измерительного, производственного, технологического, испытательного оборудования и иных объектов, необходимых для осуществления лицензируемого вида деятельности, а также сведения, подтверждающие право соискателя лицензии на использование указанных оборудования и объектов;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сведения, подтверждающие право соискателя лицензии на программы для электронно-вычислительных машин и базы данных, планируемые к использованию при осуществлении лицензируемого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сведения о наличии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w:t>
      </w:r>
      <w:r>
        <w:rPr>
          <w:rFonts w:ascii="Calibri" w:hAnsi="Calibri" w:cs="Calibri"/>
          <w:sz w:val="22"/>
          <w:szCs w:val="22"/>
        </w:rPr>
        <w:t xml:space="preserve">подпунктом "а"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сведения о наличии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w:t>
      </w:r>
      <w:r>
        <w:rPr>
          <w:rFonts w:ascii="Calibri" w:hAnsi="Calibri" w:cs="Calibri"/>
          <w:sz w:val="22"/>
          <w:szCs w:val="22"/>
        </w:rPr>
        <w:t xml:space="preserve">подпунктом "б" пункта 3</w:t>
      </w:r>
      <w:r>
        <w:rPr>
          <w:rFonts w:ascii="Calibri" w:hAnsi="Calibri" w:cs="Calibri"/>
          <w:sz w:val="22"/>
          <w:szCs w:val="22"/>
        </w:rPr>
        <w:t xml:space="preserve"> настоящего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15. Предоставление соискателем лицензии заявления и документов, необходимых для получения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ведение реестра лицензий и предоставление сведений, содержащихся в реестре лицензий, выдача дубликатов и копий лицензий осуществляются в порядке, установленном </w:t>
      </w:r>
      <w:hyperlink r:id="rId21"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 лицензировании отдельных видов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16. При проведении проверки сведений, содержащихся в представленных соискателем лицензии (лицензиатом) документах,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им организаций, в порядке, установленном </w:t>
      </w:r>
      <w:hyperlink r:id="rId22"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"Об организации предоставления государственных и муниципальных услуг".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17. Лицензионный контроль осуществляется лицензирующими органами в соответствии с </w:t>
      </w:r>
      <w:hyperlink r:id="rId23"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4" w:history="1">
        <w:r>
          <w:rPr>
            <w:rFonts w:ascii="Calibri" w:hAnsi="Calibri" w:cs="Calibri"/>
            <w:color w:val="0000FF"/>
            <w:sz w:val="22"/>
            <w:szCs w:val="22"/>
            <w:u w:val="single"/>
          </w:rPr>
          <w:t xml:space="preserve">статьей 19</w:t>
        </w:r>
      </w:hyperlink>
      <w:r>
        <w:rPr>
          <w:rFonts w:ascii="Calibri" w:hAnsi="Calibri" w:cs="Calibri"/>
          <w:sz w:val="22"/>
          <w:szCs w:val="22"/>
        </w:rPr>
        <w:t xml:space="preserve"> Федерального закона "О лицензировании отдельных видов деятельности".</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afe-surf.ru/include/locationdoc.php?ID=12085475" TargetMode="External"/>
  <Relationship Id="rId8" Type="http://schemas.openxmlformats.org/officeDocument/2006/relationships/hyperlink" Target="http://safe-surf.ru/include/locationdoc.php?ID=12049119" TargetMode="External"/>
  <Relationship Id="rId9" Type="http://schemas.openxmlformats.org/officeDocument/2006/relationships/hyperlink" Target="http://safe-surf.ru/include/locationdoc.php?ID=12075403" TargetMode="External"/>
  <Relationship Id="rId10" Type="http://schemas.openxmlformats.org/officeDocument/2006/relationships/hyperlink" Target="http://safe-surf.ru/include/locationdoc.php?ID=12075403" TargetMode="External"/>
  <Relationship Id="rId11" Type="http://schemas.openxmlformats.org/officeDocument/2006/relationships/hyperlink" Target="http://safe-surf.ru/include/locationdoc.php?ID=12079140" TargetMode="External"/>
  <Relationship Id="rId12" Type="http://schemas.openxmlformats.org/officeDocument/2006/relationships/hyperlink" Target="http://safe-surf.ru/include/locationdoc.php?ID=12079140" TargetMode="External"/>
  <Relationship Id="rId13" Type="http://schemas.openxmlformats.org/officeDocument/2006/relationships/hyperlink" Target="http://safe-surf.ru/include/locationdoc.php?ID=70046250" TargetMode="External"/>
  <Relationship Id="rId14" Type="http://schemas.openxmlformats.org/officeDocument/2006/relationships/hyperlink" Target="http://safe-surf.ru/include/locationdoc.php?ID=12061093" TargetMode="External"/>
  <Relationship Id="rId15" Type="http://schemas.openxmlformats.org/officeDocument/2006/relationships/hyperlink" Target="http://safe-surf.ru/include/locationdoc.php?ID=12061093" TargetMode="External"/>
  <Relationship Id="rId16" Type="http://schemas.openxmlformats.org/officeDocument/2006/relationships/hyperlink" Target="http://safe-surf.ru/include/locationdoc.php?ID=12061093" TargetMode="External"/>
  <Relationship Id="rId17" Type="http://schemas.openxmlformats.org/officeDocument/2006/relationships/hyperlink" Target="http://safe-surf.ru/include/locationdoc.php?ID=12085475" TargetMode="External"/>
  <Relationship Id="rId18" Type="http://schemas.openxmlformats.org/officeDocument/2006/relationships/hyperlink" Target="http://safe-surf.ru/include/locationdoc.php?ID=12085475" TargetMode="External"/>
  <Relationship Id="rId19" Type="http://schemas.openxmlformats.org/officeDocument/2006/relationships/hyperlink" Target="http://safe-surf.ru/include/locationdoc.php?ID=12085475" TargetMode="External"/>
  <Relationship Id="rId20" Type="http://schemas.openxmlformats.org/officeDocument/2006/relationships/hyperlink" Target="http://safe-surf.ru/include/locationdoc.php?ID=12085475" TargetMode="External"/>
  <Relationship Id="rId21" Type="http://schemas.openxmlformats.org/officeDocument/2006/relationships/hyperlink" Target="http://safe-surf.ru/include/locationdoc.php?ID=12085475" TargetMode="External"/>
  <Relationship Id="rId22" Type="http://schemas.openxmlformats.org/officeDocument/2006/relationships/hyperlink" Target="http://safe-surf.ru/include/locationdoc.php?ID=12077515" TargetMode="External"/>
  <Relationship Id="rId23" Type="http://schemas.openxmlformats.org/officeDocument/2006/relationships/hyperlink" Target="http://safe-surf.ru/include/locationdoc.php?ID=12064247" TargetMode="External"/>
  <Relationship Id="rId24" Type="http://schemas.openxmlformats.org/officeDocument/2006/relationships/hyperlink" Target="http://safe-surf.ru/include/locationdoc.php?ID=1208547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2016-01-28T16:22:01+03:00</dcterms:created>
  <dcterms:modified xsi:type="dcterms:W3CDTF">2016-01-28T16:22:01+03:00</dcterms:modified>
  <dc:title/>
  <dc:description/>
  <dc:subject/>
  <cp:keywords/>
  <cp:category/>
</cp:coreProperties>
</file>