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29 июля 2004 г. N 98-ФЗ "О коммерческой тайне"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2 февраля, 18 декабря 2006 г., 24 июля 2007 г., 11 июля 2011 г., 12 марта 2014 г.</w:t>
      </w:r>
    </w:p>
    <w:p>
      <w:pPr>
        <w:jc w:val="both"/>
        <w:spacing w:before="5" w:after="5"/>
      </w:pPr>
      <w:r>
        <w:rPr>
          <w:rFonts w:ascii="Calibri" w:hAnsi="Calibri" w:cs="Calibri"/>
          <w:sz w:val="22"/>
          <w:szCs w:val="22"/>
          <w:b/>
        </w:rPr>
        <w:t xml:space="preserve">Принят Государственной Думой 9 июля 2004 года</w:t>
      </w:r>
    </w:p>
    <w:p>
      <w:pPr>
        <w:jc w:val="both"/>
        <w:spacing w:before="5" w:after="5"/>
      </w:pPr>
      <w:r>
        <w:rPr>
          <w:rFonts w:ascii="Calibri" w:hAnsi="Calibri" w:cs="Calibri"/>
          <w:sz w:val="22"/>
          <w:szCs w:val="22"/>
          <w:b/>
        </w:rPr>
        <w:t xml:space="preserve">Одобрен Советом Федерации 15 июля 2004 года</w:t>
      </w:r>
    </w:p>
    <w:p>
      <w:pPr>
        <w:jc w:val="left"/>
        <w:spacing w:before="150" w:after="5"/>
      </w:pPr>
      <w:r>
        <w:rPr>
          <w:rFonts w:ascii="Calibri" w:hAnsi="Calibri" w:cs="Calibri"/>
          <w:sz w:val="28"/>
          <w:szCs w:val="28"/>
          <w:b/>
        </w:rPr>
        <w:t xml:space="preserve">Статья 1. Цели и сфера действия настоящего Федерального закона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12 марта 2014 г. N 35-ФЗ часть 1 статьи 1 настоящего Федерального закона изложена в новой редакции, </w:t>
      </w:r>
      <w:hyperlink r:id="rId8"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октября 2014 г.</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1. 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которая имеет действительную или потенциальную коммерческую ценность в силу неизвестности ее третьим лицам.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Положения настоящего Федерального закона распространяются на </w:t>
      </w:r>
      <w:r>
        <w:rPr>
          <w:rFonts w:ascii="Calibri" w:hAnsi="Calibri" w:cs="Calibri"/>
          <w:sz w:val="22"/>
          <w:szCs w:val="22"/>
        </w:rPr>
        <w:t xml:space="preserve">информацию, составляющую коммерческую тайну,</w:t>
      </w:r>
      <w:r>
        <w:rPr>
          <w:rFonts w:ascii="Calibri" w:hAnsi="Calibri" w:cs="Calibri"/>
          <w:sz w:val="22"/>
          <w:szCs w:val="22"/>
        </w:rPr>
        <w:t xml:space="preserve"> независимо от вида носителя, на котором она зафиксирована.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Положения настоящего Федерального закона не распространяются на сведения, отнесенные в установленном порядке к государственной тайне, в отношении которой применяются положения законодательства Российской Федерации о </w:t>
      </w:r>
      <w:hyperlink r:id="rId9" w:history="1">
        <w:r>
          <w:rPr>
            <w:rFonts w:ascii="Calibri" w:hAnsi="Calibri" w:cs="Calibri"/>
            <w:color w:val="0000FF"/>
            <w:sz w:val="22"/>
            <w:szCs w:val="22"/>
            <w:u w:val="single"/>
          </w:rPr>
          <w:t xml:space="preserve">государственной тайне</w:t>
        </w:r>
      </w:hyperlink>
      <w:r>
        <w:rPr>
          <w:rFonts w:ascii="Calibri" w:hAnsi="Calibri" w:cs="Calibri"/>
          <w:sz w:val="22"/>
          <w:szCs w:val="22"/>
        </w:rPr>
        <w:t xml:space="preserve">.</w:t>
      </w:r>
    </w:p>
    <w:p>
      <w:pPr>
        <w:jc w:val="left"/>
        <w:spacing w:before="150" w:after="5"/>
      </w:pPr>
      <w:r>
        <w:rPr>
          <w:rFonts w:ascii="Calibri" w:hAnsi="Calibri" w:cs="Calibri"/>
          <w:sz w:val="28"/>
          <w:szCs w:val="28"/>
          <w:b/>
        </w:rPr>
        <w:t xml:space="preserve"> Статья 2. Утратила силу с 1 октября 2014 г.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статьи 2</w:t>
      </w:r>
    </w:p>
    <w:p>
      <w:pPr>
        <w:jc w:val="left"/>
        <w:spacing w:before="150" w:after="5"/>
      </w:pPr>
      <w:r>
        <w:rPr>
          <w:rFonts w:ascii="Calibri" w:hAnsi="Calibri" w:cs="Calibri"/>
          <w:sz w:val="28"/>
          <w:szCs w:val="28"/>
          <w:b/>
        </w:rPr>
        <w:t xml:space="preserve"> Статья 3. Основные понятия, используемые в настоящем Федеральном законе </w:t>
      </w:r>
    </w:p>
    <w:p>
      <w:pPr>
        <w:jc w:val="both"/>
        <w:spacing w:before="5" w:after="5"/>
      </w:pPr>
      <w:r>
        <w:rPr>
          <w:rFonts w:ascii="Calibri" w:hAnsi="Calibri" w:cs="Calibri"/>
          <w:sz w:val="22"/>
          <w:szCs w:val="22"/>
        </w:rPr>
        <w:t xml:space="preserve">Для целей настоящего Федерального закона используются следующие основные понятия:</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18 декабря 2006 г. N 231-ФЗ пункт 1 статьи 3 настоящего Федерального закона изложен в новой редакции, </w:t>
      </w:r>
      <w:hyperlink r:id="rId11"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января 2008 г.</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1) </w:t>
      </w:r>
      <w:r>
        <w:rPr>
          <w:rFonts w:ascii="Calibri" w:hAnsi="Calibri" w:cs="Calibri"/>
          <w:sz w:val="22"/>
          <w:szCs w:val="22"/>
          <w:b/>
        </w:rPr>
        <w:t xml:space="preserve">коммерческая тайна</w:t>
      </w:r>
      <w:r>
        <w:rPr>
          <w:rFonts w:ascii="Calibri" w:hAnsi="Calibri" w:cs="Calibri"/>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12 марта 2014 г. N 35-ФЗ пункт 2 статьи 3 настоящего Федерального закона изложен в новой редакции, </w:t>
      </w:r>
      <w:hyperlink r:id="rId13"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октября 2014 г.</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2) </w:t>
      </w:r>
      <w:r>
        <w:rPr>
          <w:rFonts w:ascii="Calibri" w:hAnsi="Calibri" w:cs="Calibri"/>
          <w:sz w:val="22"/>
          <w:szCs w:val="22"/>
          <w:b/>
        </w:rPr>
        <w:t xml:space="preserve">информация, составляющая коммерческую тайну,</w:t>
      </w:r>
      <w:r>
        <w:rPr>
          <w:rFonts w:ascii="Calibri" w:hAnsi="Calibri" w:cs="Calibri"/>
          <w:sz w:val="22"/>
          <w:szCs w:val="22"/>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w:t>
      </w:r>
      <w:hyperlink r:id="rId14" w:history="1">
        <w:r>
          <w:rPr>
            <w:rFonts w:ascii="Calibri" w:hAnsi="Calibri" w:cs="Calibri"/>
            <w:color w:val="0000FF"/>
            <w:sz w:val="22"/>
            <w:szCs w:val="22"/>
            <w:u w:val="single"/>
          </w:rPr>
          <w:t xml:space="preserve">утратил силу</w:t>
        </w:r>
      </w:hyperlink>
      <w:r>
        <w:rPr>
          <w:rFonts w:ascii="Calibri" w:hAnsi="Calibri" w:cs="Calibri"/>
          <w:sz w:val="22"/>
          <w:szCs w:val="22"/>
        </w:rPr>
        <w:t xml:space="preserve"> с 1 января 2008 г.;</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пункта 3 статьи 3</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w:t>
      </w:r>
      <w:r>
        <w:rPr>
          <w:rFonts w:ascii="Calibri" w:hAnsi="Calibri" w:cs="Calibri"/>
          <w:sz w:val="22"/>
          <w:szCs w:val="22"/>
          <w:b/>
        </w:rPr>
        <w:t xml:space="preserve">обладатель информации, составляющей коммерческую тайну,</w:t>
      </w:r>
      <w:r>
        <w:rPr>
          <w:rFonts w:ascii="Calibri" w:hAnsi="Calibri" w:cs="Calibri"/>
          <w:sz w:val="22"/>
          <w:szCs w:val="22"/>
        </w:rPr>
        <w:t xml:space="preserve">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w:t>
      </w:r>
      <w:r>
        <w:rPr>
          <w:rFonts w:ascii="Calibri" w:hAnsi="Calibri" w:cs="Calibri"/>
          <w:sz w:val="22"/>
          <w:szCs w:val="22"/>
          <w:b/>
        </w:rPr>
        <w:t xml:space="preserve">доступ к информации, составляющей коммерческую тайну,</w:t>
      </w:r>
      <w:r>
        <w:rPr>
          <w:rFonts w:ascii="Calibri" w:hAnsi="Calibri" w:cs="Calibri"/>
          <w:sz w:val="22"/>
          <w:szCs w:val="22"/>
        </w:rPr>
        <w:t xml:space="preserve"> - ознакомление определенных лиц с информацией, составляющей коммерческую тайну, с согласия ее обладателя или на ином законном основании при условии сохранения конфиденциальности этой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w:t>
      </w:r>
      <w:r>
        <w:rPr>
          <w:rFonts w:ascii="Calibri" w:hAnsi="Calibri" w:cs="Calibri"/>
          <w:sz w:val="22"/>
          <w:szCs w:val="22"/>
          <w:b/>
        </w:rPr>
        <w:t xml:space="preserve">передача информации, составляющей коммерческую тайну,</w:t>
      </w:r>
      <w:r>
        <w:rPr>
          <w:rFonts w:ascii="Calibri" w:hAnsi="Calibri" w:cs="Calibri"/>
          <w:sz w:val="22"/>
          <w:szCs w:val="22"/>
        </w:rPr>
        <w:t xml:space="preserve">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w:t>
      </w:r>
      <w:r>
        <w:rPr>
          <w:rFonts w:ascii="Calibri" w:hAnsi="Calibri" w:cs="Calibri"/>
          <w:sz w:val="22"/>
          <w:szCs w:val="22"/>
          <w:b/>
        </w:rPr>
        <w:t xml:space="preserve">контрагент</w:t>
      </w:r>
      <w:r>
        <w:rPr>
          <w:rFonts w:ascii="Calibri" w:hAnsi="Calibri" w:cs="Calibri"/>
          <w:sz w:val="22"/>
          <w:szCs w:val="22"/>
        </w:rPr>
        <w:t xml:space="preserve"> - сторона гражданско-правового договора, которой обладатель информации, составляющей коммерческую тайну, передал эту информацию;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w:t>
      </w:r>
      <w:r>
        <w:rPr>
          <w:rFonts w:ascii="Calibri" w:hAnsi="Calibri" w:cs="Calibri"/>
          <w:sz w:val="22"/>
          <w:szCs w:val="22"/>
          <w:b/>
        </w:rPr>
        <w:t xml:space="preserve">предоставление информации, составляющей коммерческую тайну,</w:t>
      </w:r>
      <w:r>
        <w:rPr>
          <w:rFonts w:ascii="Calibri" w:hAnsi="Calibri" w:cs="Calibri"/>
          <w:sz w:val="22"/>
          <w:szCs w:val="22"/>
        </w:rPr>
        <w:t xml:space="preserve">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w:t>
      </w:r>
      <w:r>
        <w:rPr>
          <w:rFonts w:ascii="Calibri" w:hAnsi="Calibri" w:cs="Calibri"/>
          <w:sz w:val="22"/>
          <w:szCs w:val="22"/>
          <w:b/>
        </w:rPr>
        <w:t xml:space="preserve">разглашение информации, составляющей коммерческую тайну,</w:t>
      </w:r>
      <w:r>
        <w:rPr>
          <w:rFonts w:ascii="Calibri" w:hAnsi="Calibri" w:cs="Calibri"/>
          <w:sz w:val="22"/>
          <w:szCs w:val="22"/>
        </w:rPr>
        <w:t xml:space="preserve">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pPr>
        <w:jc w:val="left"/>
        <w:spacing w:before="150" w:after="5"/>
      </w:pPr>
      <w:r>
        <w:rPr>
          <w:rFonts w:ascii="Calibri" w:hAnsi="Calibri" w:cs="Calibri"/>
          <w:sz w:val="28"/>
          <w:szCs w:val="28"/>
          <w:b/>
        </w:rPr>
        <w:t xml:space="preserve"> Статья 4. Право на отнесение информации к информации, составляющей коммерческую тайну, и способы получения такой информации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w:t>
      </w:r>
      <w:r>
        <w:rPr>
          <w:rFonts w:ascii="Calibri" w:hAnsi="Calibri" w:cs="Calibri"/>
          <w:sz w:val="22"/>
          <w:szCs w:val="22"/>
        </w:rPr>
        <w:t xml:space="preserve">. Право на отнесение информации к </w:t>
      </w:r>
      <w:r>
        <w:rPr>
          <w:rFonts w:ascii="Calibri" w:hAnsi="Calibri" w:cs="Calibri"/>
          <w:sz w:val="22"/>
          <w:szCs w:val="22"/>
        </w:rPr>
        <w:t xml:space="preserve">информации, составляющей коммерческую тайну,</w:t>
      </w:r>
      <w:r>
        <w:rPr>
          <w:rFonts w:ascii="Calibri" w:hAnsi="Calibri" w:cs="Calibri"/>
          <w:sz w:val="22"/>
          <w:szCs w:val="22"/>
        </w:rPr>
        <w:t xml:space="preserve"> и на определение перечня и состава такой информации принадлежит обладателю такой информации с учетом положений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w:t>
      </w:r>
      <w:hyperlink r:id="rId15" w:history="1">
        <w:r>
          <w:rPr>
            <w:rFonts w:ascii="Calibri" w:hAnsi="Calibri" w:cs="Calibri"/>
            <w:color w:val="0000FF"/>
            <w:sz w:val="22"/>
            <w:szCs w:val="22"/>
            <w:u w:val="single"/>
          </w:rPr>
          <w:t xml:space="preserve">Утратила силу</w:t>
        </w:r>
      </w:hyperlink>
      <w:r>
        <w:rPr>
          <w:rFonts w:ascii="Calibri" w:hAnsi="Calibri" w:cs="Calibri"/>
          <w:sz w:val="22"/>
          <w:szCs w:val="22"/>
        </w:rPr>
        <w:t xml:space="preserve"> с 1 января 2008 г.</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части 2 статьи 4</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Информация, составляющая коммерческую тайну, полученная от ее обладателя на основании договора или другом законном основании, считается полученной законным способом.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Информация, составляющая коммерческую тайну, обладателем которой является другое лицо, считается полученной незаконно, если ее получение осуществлялось с умышленным преодолением принятых </w:t>
      </w:r>
      <w:r>
        <w:rPr>
          <w:rFonts w:ascii="Calibri" w:hAnsi="Calibri" w:cs="Calibri"/>
          <w:sz w:val="22"/>
          <w:szCs w:val="22"/>
        </w:rPr>
        <w:t xml:space="preserve">обладателем информации, составляющей коммерческую тайну,</w:t>
      </w:r>
      <w:r>
        <w:rPr>
          <w:rFonts w:ascii="Calibri" w:hAnsi="Calibri" w:cs="Calibri"/>
          <w:sz w:val="22"/>
          <w:szCs w:val="22"/>
        </w:rPr>
        <w:t xml:space="preserve"> мер по охране конфиденциальности этой информации, а также если получающее эту информацию лицо знало или имело достаточные основания полагать, что эта информация составляет </w:t>
      </w:r>
      <w:r>
        <w:rPr>
          <w:rFonts w:ascii="Calibri" w:hAnsi="Calibri" w:cs="Calibri"/>
          <w:sz w:val="22"/>
          <w:szCs w:val="22"/>
        </w:rPr>
        <w:t xml:space="preserve">коммерческую тайну</w:t>
      </w:r>
      <w:r>
        <w:rPr>
          <w:rFonts w:ascii="Calibri" w:hAnsi="Calibri" w:cs="Calibri"/>
          <w:sz w:val="22"/>
          <w:szCs w:val="22"/>
        </w:rPr>
        <w:t xml:space="preserve">, обладателем которой является другое лицо, и что осуществляющее передачу этой информации лицо не имеет на передачу этой информации законного основания.</w:t>
      </w:r>
    </w:p>
    <w:p>
      <w:pPr>
        <w:jc w:val="left"/>
        <w:spacing w:before="150" w:after="5"/>
      </w:pPr>
      <w:r>
        <w:rPr>
          <w:rFonts w:ascii="Calibri" w:hAnsi="Calibri" w:cs="Calibri"/>
          <w:sz w:val="28"/>
          <w:szCs w:val="28"/>
          <w:b/>
        </w:rPr>
        <w:t xml:space="preserve"> Статья 5. Сведения, которые не могут составлять коммерческую тайну </w:t>
      </w:r>
    </w:p>
    <w:p>
      <w:pPr>
        <w:jc w:val="both"/>
        <w:spacing w:before="5" w:after="5"/>
      </w:pPr>
      <w:r>
        <w:rPr>
          <w:rFonts w:ascii="Calibri" w:hAnsi="Calibri" w:cs="Calibri"/>
          <w:sz w:val="22"/>
          <w:szCs w:val="22"/>
        </w:rPr>
        <w:t xml:space="preserve">Режим коммерческой тайны не может быть установлен лицами, осуществляющими предпринимательскую деятельность, в отношении следующих сведений: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содержащихся в документах, дающих право на осуществление предпринимательской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о задолженности работодателей по выплате заработной платы и по иным социальным выплатам;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о нарушениях законодательства Российской Федерации и фактах привлечения к ответственности за совершение этих нарушений;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об условиях конкурсов или аукционов по приватизации объектов государственной или муниципальной собственности;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о перечне лиц, имеющих право действовать без доверенности от имени юридического лица;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обязательность раскрытия которых или недопустимость ограничения доступа к которым установлена иными </w:t>
      </w:r>
      <w:hyperlink r:id="rId16" w:history="1">
        <w:r>
          <w:rPr>
            <w:rFonts w:ascii="Calibri" w:hAnsi="Calibri" w:cs="Calibri"/>
            <w:color w:val="0000FF"/>
            <w:sz w:val="22"/>
            <w:szCs w:val="22"/>
            <w:u w:val="single"/>
          </w:rPr>
          <w:t xml:space="preserve">федеральными законами</w:t>
        </w:r>
      </w:hyperlink>
      <w:r>
        <w:rPr>
          <w:rFonts w:ascii="Calibri" w:hAnsi="Calibri" w:cs="Calibri"/>
          <w:sz w:val="22"/>
          <w:szCs w:val="22"/>
        </w:rPr>
        <w:t xml:space="preserve">.</w:t>
      </w:r>
    </w:p>
    <w:p>
      <w:pPr>
        <w:jc w:val="left"/>
        <w:spacing w:before="150" w:after="5"/>
      </w:pPr>
      <w:r>
        <w:rPr>
          <w:rFonts w:ascii="Calibri" w:hAnsi="Calibri" w:cs="Calibri"/>
          <w:sz w:val="28"/>
          <w:szCs w:val="28"/>
          <w:b/>
        </w:rPr>
        <w:t xml:space="preserve"> Статья 6. Предоставление информации, составляющей коммерческую тайну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w:t>
      </w:r>
      <w:r>
        <w:rPr>
          <w:rFonts w:ascii="Calibri" w:hAnsi="Calibri" w:cs="Calibri"/>
          <w:sz w:val="22"/>
          <w:szCs w:val="22"/>
        </w:rPr>
        <w:t xml:space="preserve">Обладатель информации, составляющей коммерческую тайну</w:t>
      </w:r>
      <w:r>
        <w:rPr>
          <w:rFonts w:ascii="Calibri" w:hAnsi="Calibri" w:cs="Calibri"/>
          <w:sz w:val="22"/>
          <w:szCs w:val="22"/>
        </w:rPr>
        <w:t xml:space="preserve">,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w:t>
      </w:r>
      <w:r>
        <w:rPr>
          <w:rFonts w:ascii="Calibri" w:hAnsi="Calibri" w:cs="Calibri"/>
          <w:sz w:val="22"/>
          <w:szCs w:val="22"/>
        </w:rPr>
        <w:t xml:space="preserve">предоставления</w:t>
      </w:r>
      <w:r>
        <w:rPr>
          <w:rFonts w:ascii="Calibri" w:hAnsi="Calibri" w:cs="Calibri"/>
          <w:sz w:val="22"/>
          <w:szCs w:val="22"/>
        </w:rPr>
        <w:t xml:space="preserve"> этой информации, если иное не установлено федеральными законами.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 случае отказа обладателя информации, составляющей коммерческую тайну, предоставить ее органу государственной власти, иному государственному органу, органу местного самоуправления данные органы вправе затребовать эту информацию в судебном порядке.</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7"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24 июля 2007 г. N 214-ФЗ в часть третью статьи 6 настоящего Федерального закона внесены изменения, </w:t>
      </w:r>
      <w:hyperlink r:id="rId18"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7 сентября 2007 г.</w:t>
      </w:r>
    </w:p>
    <w:p>
      <w:pPr>
        <w:jc w:val="both"/>
        <w:spacing w:before="5" w:after="5"/>
      </w:pPr>
      <w:r>
        <w:rPr>
          <w:rFonts w:ascii="Calibri" w:hAnsi="Calibri" w:cs="Calibri"/>
          <w:color w:val="4c6fb7"/>
          <w:sz w:val="22"/>
          <w:szCs w:val="22"/>
        </w:rPr>
        <w:t xml:space="preserve">См. текст части в предыдущей редакции</w:t>
      </w:r>
    </w:p>
    <w:p>
      <w:pPr>
        <w:jc w:val="both"/>
        <w:spacing w:before="5" w:after="5"/>
      </w:pPr>
      <w:r>
        <w:rPr>
          <w:rFonts w:ascii="Calibri" w:hAnsi="Calibri" w:cs="Calibri"/>
          <w:sz w:val="22"/>
          <w:szCs w:val="22"/>
        </w:rPr>
        <w:t xml:space="preserve">3. Обладатель информации, составляющей коммерческую тайну, а также органы государственной власти, иные государственные органы, органы местного самоуправления, получившие такую информацию в соответствии с </w:t>
      </w:r>
      <w:r>
        <w:rPr>
          <w:rFonts w:ascii="Calibri" w:hAnsi="Calibri" w:cs="Calibri"/>
          <w:sz w:val="22"/>
          <w:szCs w:val="22"/>
        </w:rPr>
        <w:t xml:space="preserve">частью 1</w:t>
      </w:r>
      <w:r>
        <w:rPr>
          <w:rFonts w:ascii="Calibri" w:hAnsi="Calibri" w:cs="Calibri"/>
          <w:sz w:val="22"/>
          <w:szCs w:val="22"/>
        </w:rPr>
        <w:t xml:space="preserve"> настоящей статьи, обязаны предоставить эту информацию по запросу судов, органов предварительного следствия, органов дознания по делам, находящимся в их производстве, в порядке и на основаниях, которые предусмотрены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На документах, предоставляемых указанным в </w:t>
      </w:r>
      <w:r>
        <w:rPr>
          <w:rFonts w:ascii="Calibri" w:hAnsi="Calibri" w:cs="Calibri"/>
          <w:sz w:val="22"/>
          <w:szCs w:val="22"/>
        </w:rPr>
        <w:t xml:space="preserve">частях 1</w:t>
      </w:r>
      <w:r>
        <w:rPr>
          <w:rFonts w:ascii="Calibri" w:hAnsi="Calibri" w:cs="Calibri"/>
          <w:sz w:val="22"/>
          <w:szCs w:val="22"/>
        </w:rPr>
        <w:t xml:space="preserve"> и </w:t>
      </w:r>
      <w:r>
        <w:rPr>
          <w:rFonts w:ascii="Calibri" w:hAnsi="Calibri" w:cs="Calibri"/>
          <w:sz w:val="22"/>
          <w:szCs w:val="22"/>
        </w:rPr>
        <w:t xml:space="preserve">3</w:t>
      </w:r>
      <w:r>
        <w:rPr>
          <w:rFonts w:ascii="Calibri" w:hAnsi="Calibri" w:cs="Calibri"/>
          <w:sz w:val="22"/>
          <w:szCs w:val="22"/>
        </w:rPr>
        <w:t xml:space="preserve"> настоящей статьи органам и содержащих </w:t>
      </w:r>
      <w:r>
        <w:rPr>
          <w:rFonts w:ascii="Calibri" w:hAnsi="Calibri" w:cs="Calibri"/>
          <w:sz w:val="22"/>
          <w:szCs w:val="22"/>
        </w:rPr>
        <w:t xml:space="preserve">информацию, составляющую коммерческую тайну,</w:t>
      </w:r>
      <w:r>
        <w:rPr>
          <w:rFonts w:ascii="Calibri" w:hAnsi="Calibri" w:cs="Calibri"/>
          <w:sz w:val="22"/>
          <w:szCs w:val="22"/>
        </w:rPr>
        <w:t xml:space="preserve"> должен быть нанесен гриф "Коммерческая тайна" с указанием ее обладателя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pPr>
        <w:jc w:val="left"/>
        <w:spacing w:before="150" w:after="5"/>
      </w:pPr>
      <w:r>
        <w:rPr>
          <w:rFonts w:ascii="Calibri" w:hAnsi="Calibri" w:cs="Calibri"/>
          <w:sz w:val="28"/>
          <w:szCs w:val="28"/>
          <w:b/>
        </w:rPr>
        <w:t xml:space="preserve"> Статья 6.1. Права обладателя информации, составляющей коммерческую тайну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9"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12 марта 2014 г. N 35-ФЗ настоящий Федеральный закон дополнен статьей 6.1, </w:t>
      </w:r>
      <w:hyperlink r:id="rId20"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октября 2014 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Права обладателя информации, составляющей коммерческую тайну, возникают с момента установления им в отношении этой информации режима коммерческой тайны в соответствии со </w:t>
      </w:r>
      <w:r>
        <w:rPr>
          <w:rFonts w:ascii="Calibri" w:hAnsi="Calibri" w:cs="Calibri"/>
          <w:sz w:val="22"/>
          <w:szCs w:val="22"/>
        </w:rPr>
        <w:t xml:space="preserve">статьей 10</w:t>
      </w:r>
      <w:r>
        <w:rPr>
          <w:rFonts w:ascii="Calibri" w:hAnsi="Calibri" w:cs="Calibri"/>
          <w:sz w:val="22"/>
          <w:szCs w:val="22"/>
        </w:rPr>
        <w:t xml:space="preserve"> настоящего Федерального закона.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Обладатель информации, составляющей коммерческую тайну,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устанавливать, изменять, отменять в письменной форме режим коммерческой тайны в соответствии с настоящим Федеральным законом и гражданско-правовым договором;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использовать информацию, составляющую коммерческую тайну, для собственных нужд в порядке, не противоречащем законодательству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разрешать или запрещать доступ к информации, составляющей коммерческую тайну, определять порядок и условия доступа к этой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требовать от юридических лиц, физических лиц, получивших доступ к информации, составляющей коммерческую тайну, органов государственной власти, иных государственных органов, органов местного самоуправления, которым предоставлена информация, составляющая коммерческую тайну, соблюдения обязанностей по охране ее конфиденциальности;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требовать от лиц, получивших доступ к информации, составляющей коммерческую тайну, в результате действий, совершенных случайно или по ошибке, охраны конфиденциальности этой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защищать в установленном законом порядке свои права в случае разглашения, незаконного получения или незаконного использования третьими лицами информации, составляющей коммерческую тайну, в том числе требовать возмещения убытков, причиненных в связи с нарушением его прав.</w:t>
      </w:r>
    </w:p>
    <w:p>
      <w:pPr>
        <w:jc w:val="left"/>
        <w:spacing w:before="150" w:after="5"/>
      </w:pPr>
      <w:r>
        <w:rPr>
          <w:rFonts w:ascii="Calibri" w:hAnsi="Calibri" w:cs="Calibri"/>
          <w:sz w:val="28"/>
          <w:szCs w:val="28"/>
          <w:b/>
        </w:rPr>
        <w:t xml:space="preserve"> Статья 7. Утратила силу с 1 января 2008 г.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статьи 7</w:t>
      </w:r>
    </w:p>
    <w:p>
      <w:pPr>
        <w:jc w:val="left"/>
        <w:spacing w:before="150" w:after="5"/>
      </w:pPr>
      <w:r>
        <w:rPr>
          <w:rFonts w:ascii="Calibri" w:hAnsi="Calibri" w:cs="Calibri"/>
          <w:sz w:val="28"/>
          <w:szCs w:val="28"/>
          <w:b/>
        </w:rPr>
        <w:t xml:space="preserve"> Статья 8. Утратила силу с 1 января 2008 г.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статьи 8</w:t>
      </w:r>
    </w:p>
    <w:p>
      <w:pPr>
        <w:jc w:val="left"/>
        <w:spacing w:before="150" w:after="5"/>
      </w:pPr>
      <w:r>
        <w:rPr>
          <w:rFonts w:ascii="Calibri" w:hAnsi="Calibri" w:cs="Calibri"/>
          <w:sz w:val="28"/>
          <w:szCs w:val="28"/>
          <w:b/>
        </w:rPr>
        <w:t xml:space="preserve"> Статья 9. Утратила силу с 1 января 2008 г.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статьи 9</w:t>
      </w:r>
    </w:p>
    <w:p>
      <w:pPr>
        <w:jc w:val="left"/>
        <w:spacing w:before="150" w:after="5"/>
      </w:pPr>
      <w:r>
        <w:rPr>
          <w:rFonts w:ascii="Calibri" w:hAnsi="Calibri" w:cs="Calibri"/>
          <w:sz w:val="28"/>
          <w:szCs w:val="28"/>
          <w:b/>
        </w:rPr>
        <w:t xml:space="preserve"> Статья 10. Охрана конфиденциальности информации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Меры по охране конфиденциальности информации, принимаемые ее обладателем, должны включать в себя: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определение перечня </w:t>
      </w:r>
      <w:r>
        <w:rPr>
          <w:rFonts w:ascii="Calibri" w:hAnsi="Calibri" w:cs="Calibri"/>
          <w:sz w:val="22"/>
          <w:szCs w:val="22"/>
        </w:rPr>
        <w:t xml:space="preserve">информации, составляющей коммерческую тайну</w:t>
      </w:r>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учет лиц, получивших </w:t>
      </w:r>
      <w:r>
        <w:rPr>
          <w:rFonts w:ascii="Calibri" w:hAnsi="Calibri" w:cs="Calibri"/>
          <w:sz w:val="22"/>
          <w:szCs w:val="22"/>
        </w:rPr>
        <w:t xml:space="preserve">доступ к информации, составляющей коммерческую тайну,</w:t>
      </w:r>
      <w:r>
        <w:rPr>
          <w:rFonts w:ascii="Calibri" w:hAnsi="Calibri" w:cs="Calibri"/>
          <w:sz w:val="22"/>
          <w:szCs w:val="22"/>
        </w:rPr>
        <w:t xml:space="preserve"> и (или) лиц, которым такая информация была предоставлена или передана;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регулирование отношений по использованию информации, составляющей коммерческую тайну, работниками на основании трудовых договоров и </w:t>
      </w:r>
      <w:r>
        <w:rPr>
          <w:rFonts w:ascii="Calibri" w:hAnsi="Calibri" w:cs="Calibri"/>
          <w:sz w:val="22"/>
          <w:szCs w:val="22"/>
        </w:rPr>
        <w:t xml:space="preserve">контрагентами</w:t>
      </w:r>
      <w:r>
        <w:rPr>
          <w:rFonts w:ascii="Calibri" w:hAnsi="Calibri" w:cs="Calibri"/>
          <w:sz w:val="22"/>
          <w:szCs w:val="22"/>
        </w:rPr>
        <w:t xml:space="preserve"> на основании гражданско-правовых договоров;</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1"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11 июля 2011 г. N 200-ФЗ пункт 5 части 1 статьи 10 настоящего Федерального закона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5) нанесение на материальные носители, содержащие информацию, составляющую коммерческую тайну, или включение в состав реквизитов 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Режим коммерческой тайны считается установленным после принятия обладателем информации, составляющей коммерческую тайну, мер, указанных в </w:t>
      </w:r>
      <w:r>
        <w:rPr>
          <w:rFonts w:ascii="Calibri" w:hAnsi="Calibri" w:cs="Calibri"/>
          <w:sz w:val="22"/>
          <w:szCs w:val="22"/>
        </w:rPr>
        <w:t xml:space="preserve">части 1</w:t>
      </w:r>
      <w:r>
        <w:rPr>
          <w:rFonts w:ascii="Calibri" w:hAnsi="Calibri" w:cs="Calibri"/>
          <w:sz w:val="22"/>
          <w:szCs w:val="22"/>
        </w:rPr>
        <w:t xml:space="preserve"> настоящей статьи.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Индивидуальный предприниматель, являющийся </w:t>
      </w:r>
      <w:r>
        <w:rPr>
          <w:rFonts w:ascii="Calibri" w:hAnsi="Calibri" w:cs="Calibri"/>
          <w:sz w:val="22"/>
          <w:szCs w:val="22"/>
        </w:rPr>
        <w:t xml:space="preserve">обладателем информации, составляющей коммерческую тайну,</w:t>
      </w:r>
      <w:r>
        <w:rPr>
          <w:rFonts w:ascii="Calibri" w:hAnsi="Calibri" w:cs="Calibri"/>
          <w:sz w:val="22"/>
          <w:szCs w:val="22"/>
        </w:rPr>
        <w:t xml:space="preserve"> и не имеющий работников, с которыми заключены трудовые договоры, принимает меры по охране конфиденциальности информации, указанные в </w:t>
      </w:r>
      <w:r>
        <w:rPr>
          <w:rFonts w:ascii="Calibri" w:hAnsi="Calibri" w:cs="Calibri"/>
          <w:sz w:val="22"/>
          <w:szCs w:val="22"/>
        </w:rPr>
        <w:t xml:space="preserve">части 1</w:t>
      </w:r>
      <w:r>
        <w:rPr>
          <w:rFonts w:ascii="Calibri" w:hAnsi="Calibri" w:cs="Calibri"/>
          <w:sz w:val="22"/>
          <w:szCs w:val="22"/>
        </w:rPr>
        <w:t xml:space="preserve"> настоящей статьи, за исключением </w:t>
      </w:r>
      <w:r>
        <w:rPr>
          <w:rFonts w:ascii="Calibri" w:hAnsi="Calibri" w:cs="Calibri"/>
          <w:sz w:val="22"/>
          <w:szCs w:val="22"/>
        </w:rPr>
        <w:t xml:space="preserve">пунктов 1</w:t>
      </w:r>
      <w:r>
        <w:rPr>
          <w:rFonts w:ascii="Calibri" w:hAnsi="Calibri" w:cs="Calibri"/>
          <w:sz w:val="22"/>
          <w:szCs w:val="22"/>
        </w:rPr>
        <w:t xml:space="preserve"> и </w:t>
      </w:r>
      <w:r>
        <w:rPr>
          <w:rFonts w:ascii="Calibri" w:hAnsi="Calibri" w:cs="Calibri"/>
          <w:sz w:val="22"/>
          <w:szCs w:val="22"/>
        </w:rPr>
        <w:t xml:space="preserve">2</w:t>
      </w:r>
      <w:r>
        <w:rPr>
          <w:rFonts w:ascii="Calibri" w:hAnsi="Calibri" w:cs="Calibri"/>
          <w:sz w:val="22"/>
          <w:szCs w:val="22"/>
        </w:rPr>
        <w:t xml:space="preserve">, а также положений </w:t>
      </w:r>
      <w:r>
        <w:rPr>
          <w:rFonts w:ascii="Calibri" w:hAnsi="Calibri" w:cs="Calibri"/>
          <w:sz w:val="22"/>
          <w:szCs w:val="22"/>
        </w:rPr>
        <w:t xml:space="preserve">пункта 4</w:t>
      </w:r>
      <w:r>
        <w:rPr>
          <w:rFonts w:ascii="Calibri" w:hAnsi="Calibri" w:cs="Calibri"/>
          <w:sz w:val="22"/>
          <w:szCs w:val="22"/>
        </w:rPr>
        <w:t xml:space="preserve">, касающихся регулирования трудовых отношений.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Наряду с мерами, указанными в </w:t>
      </w:r>
      <w:r>
        <w:rPr>
          <w:rFonts w:ascii="Calibri" w:hAnsi="Calibri" w:cs="Calibri"/>
          <w:sz w:val="22"/>
          <w:szCs w:val="22"/>
        </w:rPr>
        <w:t xml:space="preserve">части 1</w:t>
      </w:r>
      <w:r>
        <w:rPr>
          <w:rFonts w:ascii="Calibri" w:hAnsi="Calibri" w:cs="Calibri"/>
          <w:sz w:val="22"/>
          <w:szCs w:val="22"/>
        </w:rPr>
        <w:t xml:space="preserve"> настоящей статьи, обладатель информации, составляющей коммерческую тайну, вправе применять при необходимости средства и методы технической защиты конфиденциальности этой информации, другие не противоречащие законодательству Российской Федерации меры.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Меры по охране конфиденциальности информации признаются разумно достаточными, если: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исключается доступ к информации, составляющей коммерческую тайну, любых лиц без согласия ее обладателя;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обеспечивается возможность использования информации, составляющей коммерческую тайну, работниками и передачи ее контрагентам без нарушения режима коммерческой тайны.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Режим коммерческой тайны не может быть использован в целях, противоречащих требованиям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jc w:val="left"/>
        <w:spacing w:before="150" w:after="5"/>
      </w:pPr>
      <w:r>
        <w:rPr>
          <w:rFonts w:ascii="Calibri" w:hAnsi="Calibri" w:cs="Calibri"/>
          <w:sz w:val="28"/>
          <w:szCs w:val="28"/>
          <w:b/>
        </w:rPr>
        <w:t xml:space="preserve"> Статья 11. Охрана конфиденциальности информации, составляющей коммерческую тайну, в рамках трудовых отношений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2" w:history="1">
        <w:r>
          <w:rPr>
            <w:rFonts w:ascii="Calibri" w:hAnsi="Calibri" w:cs="Calibri"/>
            <w:color w:val="0000FF"/>
            <w:sz w:val="22"/>
            <w:szCs w:val="22"/>
            <w:u w:val="single"/>
          </w:rPr>
          <w:t xml:space="preserve">Федеральным законом</w:t>
        </w:r>
      </w:hyperlink>
      <w:r>
        <w:rPr>
          <w:rFonts w:ascii="Calibri" w:hAnsi="Calibri" w:cs="Calibri"/>
          <w:color w:val="4c6fb7"/>
          <w:sz w:val="22"/>
          <w:szCs w:val="22"/>
        </w:rPr>
        <w:t xml:space="preserve"> от 12 марта 2014 г. N 35-ФЗ статья 11 настоящего Федерального закона изложена в новой редакции, </w:t>
      </w:r>
      <w:hyperlink r:id="rId23" w:history="1">
        <w:r>
          <w:rPr>
            <w:rFonts w:ascii="Calibri" w:hAnsi="Calibri" w:cs="Calibri"/>
            <w:color w:val="0000FF"/>
            <w:sz w:val="22"/>
            <w:szCs w:val="22"/>
            <w:u w:val="single"/>
          </w:rPr>
          <w:t xml:space="preserve">вступающей в силу</w:t>
        </w:r>
      </w:hyperlink>
      <w:r>
        <w:rPr>
          <w:rFonts w:ascii="Calibri" w:hAnsi="Calibri" w:cs="Calibri"/>
          <w:color w:val="4c6fb7"/>
          <w:sz w:val="22"/>
          <w:szCs w:val="22"/>
        </w:rPr>
        <w:t xml:space="preserve"> с 1 октября 2014 г.</w:t>
      </w:r>
    </w:p>
    <w:p>
      <w:pPr>
        <w:jc w:val="both"/>
        <w:spacing w:before="5" w:after="5"/>
      </w:pP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 целях охраны конфиденциальности информации, составляющей коммерческую тайну, работодатель обязан: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ознакомить под расписку работника, доступ которого к этой информации, обладателями которой являются работодатель и его контрагенты, необходим для исполнения данным работником своих трудовых обязанностей, с перечнем информации, составляющей коммерческую тайну;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ознакомить под расписку работника с установленным работодателем режимом коммерческой тайны и с мерами ответственности за его нарушение;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создать работнику необходимые условия для соблюдения им установленного работодателем режима коммерческой тайны.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Доступ работника к информации, составляющей коммерческую тайну, осуществляется с его согласия, если это не предусмотрено его трудовыми обязанностями.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целях охраны конфиденциальности информации, составляющей коммерческую тайну, работник обязан:</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выполнять установленный работодателем режим коммерческой тайны;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не разглашать эту информацию, обладателями которой являются работодатель и его контрагенты, и без их согласия не использовать эту информацию в личных целях в течение всего срока действия режима коммерческой тайны, в том числе после прекращения действия трудового договора;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возместить причиненные работодателю убытки, если работник виновен в разглашении информации, составляющей коммерческую тайну и ставшей ему известной в связи с исполнением им трудовых обязанностей;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передать работодателю при прекращении или расторжении трудового договора материальные носители информации, имеющиеся в пользовании работника и содержащие информацию, составляющую коммерческую тайну.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Работодатель вправе потребовать возмещения убытков, причиненных ему разглашением информации, составляющей коммерческую тайну, от лица, получившего доступ к этой информации в связи с исполнением трудовых обязанностей, но прекратившего трудовые отношения с работодателем, если эта информация разглашена в течение срока действия режима коммерческой тайны.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Причиненные работником или прекратившим трудовые отношения с работодателем лицом убытки не возмещаются, если разглашение информации, составляющей коммерческую тайну, произошло вследствие несоблюдения работодателем мер по обеспечению режима коммерческой тайны, действий третьих лиц или непреодолимой силы.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Трудовым договором с руководителем организации должны предусматриваться его обязанности по обеспечению охраны конфиденциальности составляющей коммерческую тайну информации, обладателем которой являются организация и ее контрагенты, и ответственность за обеспечение охраны конфиденциальности этой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Руководитель организации возмещает организации убытки, причиненные его виновными действиями в связи с нарушением законодательства Российской Федерации о коммерческой тайне. При этом убытки определяются в соответствии с гражданским законодательством.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Работник имеет право обжаловать в судебном порядке незаконное установление режима коммерческой тайны в отношении информации, к которой он получил доступ в связи с исполнением трудовых обязанностей.</w:t>
      </w:r>
    </w:p>
    <w:p>
      <w:pPr>
        <w:jc w:val="left"/>
        <w:spacing w:before="150" w:after="5"/>
      </w:pPr>
      <w:r>
        <w:rPr>
          <w:rFonts w:ascii="Calibri" w:hAnsi="Calibri" w:cs="Calibri"/>
          <w:sz w:val="28"/>
          <w:szCs w:val="28"/>
          <w:b/>
        </w:rPr>
        <w:t xml:space="preserve"> Статья 12. Утратила силу с 1 января 2008 г. </w:t>
      </w:r>
    </w:p>
    <w:p>
      <w:pPr>
        <w:jc w:val="both"/>
        <w:spacing w:before="0" w:after="0"/>
      </w:pP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r>
        <w:rPr>
          <w:rFonts w:ascii="Calibri" w:hAnsi="Calibri" w:cs="Calibri"/>
          <w:color w:val="4c6fb7"/>
          <w:sz w:val="22"/>
          <w:szCs w:val="22"/>
        </w:rPr>
        <w:t xml:space="preserve">См. текст </w:t>
      </w:r>
      <w:r>
        <w:rPr>
          <w:rFonts w:ascii="Calibri" w:hAnsi="Calibri" w:cs="Calibri"/>
          <w:color w:val="4c6fb7"/>
          <w:sz w:val="22"/>
          <w:szCs w:val="22"/>
        </w:rPr>
        <w:t xml:space="preserve">статьи 12</w:t>
      </w:r>
    </w:p>
    <w:p>
      <w:pPr>
        <w:jc w:val="left"/>
        <w:spacing w:before="150" w:after="5"/>
      </w:pPr>
      <w:r>
        <w:rPr>
          <w:rFonts w:ascii="Calibri" w:hAnsi="Calibri" w:cs="Calibri"/>
          <w:sz w:val="28"/>
          <w:szCs w:val="28"/>
          <w:b/>
        </w:rPr>
        <w:t xml:space="preserve"> Статья 13. Охрана конфиденциальности информации при ее предоставлении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Органы государственной власти, иные государственные органы, органы местного самоуправления в соответствии с настоящим Федеральным законом и иными федеральными законами обязаны создать условия, обеспечивающие охрану конфиденциальности информации, </w:t>
      </w:r>
      <w:r>
        <w:rPr>
          <w:rFonts w:ascii="Calibri" w:hAnsi="Calibri" w:cs="Calibri"/>
          <w:sz w:val="22"/>
          <w:szCs w:val="22"/>
        </w:rPr>
        <w:t xml:space="preserve">предоставленной</w:t>
      </w:r>
      <w:r>
        <w:rPr>
          <w:rFonts w:ascii="Calibri" w:hAnsi="Calibri" w:cs="Calibri"/>
          <w:sz w:val="22"/>
          <w:szCs w:val="22"/>
        </w:rPr>
        <w:t xml:space="preserve"> им юридическими лицами или индивидуальными предпринимателями.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Должностные лица органов государственной власти, иных государственных органов, органов местного самоуправления, государственные или муниципальные служащие указанных органов без согласия обладателя информации, составляющей коммерческую тайну, не вправе разглашать или передавать другим лицам, органам государственной власти, иным государственным органам, органам местного самоуправления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настоящим Федеральным законом, а также не вправе использовать эту информацию в корыстных или иных личных целях.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 случае нарушения конфиденциальности информации должностными лицами органов государственной власти, иных государственных органов, органов местного самоуправления, государственными и муниципальными служащими указанных органов эти лица несут ответственность в соответствии с законодательством Российской Федерации.</w:t>
      </w:r>
    </w:p>
    <w:p>
      <w:pPr>
        <w:jc w:val="left"/>
        <w:spacing w:before="150" w:after="5"/>
      </w:pPr>
      <w:r>
        <w:rPr>
          <w:rFonts w:ascii="Calibri" w:hAnsi="Calibri" w:cs="Calibri"/>
          <w:sz w:val="28"/>
          <w:szCs w:val="28"/>
          <w:b/>
        </w:rPr>
        <w:t xml:space="preserve"> Статья 14. Ответственность за нарушение настоящего Федерального закона </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Нарушение настоящего Федерального закона влечет за собой </w:t>
      </w:r>
      <w:hyperlink r:id="rId24" w:history="1">
        <w:r>
          <w:rPr>
            <w:rFonts w:ascii="Calibri" w:hAnsi="Calibri" w:cs="Calibri"/>
            <w:color w:val="0000FF"/>
            <w:sz w:val="22"/>
            <w:szCs w:val="22"/>
            <w:u w:val="single"/>
          </w:rPr>
          <w:t xml:space="preserve">дисциплинарную</w:t>
        </w:r>
      </w:hyperlink>
      <w:r>
        <w:rPr>
          <w:rFonts w:ascii="Calibri" w:hAnsi="Calibri" w:cs="Calibri"/>
          <w:sz w:val="22"/>
          <w:szCs w:val="22"/>
        </w:rPr>
        <w:t xml:space="preserve">, гражданско-правовую, </w:t>
      </w:r>
      <w:hyperlink r:id="rId25" w:history="1">
        <w:r>
          <w:rPr>
            <w:rFonts w:ascii="Calibri" w:hAnsi="Calibri" w:cs="Calibri"/>
            <w:color w:val="0000FF"/>
            <w:sz w:val="22"/>
            <w:szCs w:val="22"/>
            <w:u w:val="single"/>
          </w:rPr>
          <w:t xml:space="preserve">административную</w:t>
        </w:r>
      </w:hyperlink>
      <w:r>
        <w:rPr>
          <w:rFonts w:ascii="Calibri" w:hAnsi="Calibri" w:cs="Calibri"/>
          <w:sz w:val="22"/>
          <w:szCs w:val="22"/>
        </w:rPr>
        <w:t xml:space="preserve"> или </w:t>
      </w:r>
      <w:hyperlink r:id="rId26" w:history="1">
        <w:r>
          <w:rPr>
            <w:rFonts w:ascii="Calibri" w:hAnsi="Calibri" w:cs="Calibri"/>
            <w:color w:val="0000FF"/>
            <w:sz w:val="22"/>
            <w:szCs w:val="22"/>
            <w:u w:val="single"/>
          </w:rPr>
          <w:t xml:space="preserve">уголовную ответственность</w:t>
        </w:r>
      </w:hyperlink>
      <w:r>
        <w:rPr>
          <w:rFonts w:ascii="Calibri" w:hAnsi="Calibri" w:cs="Calibri"/>
          <w:sz w:val="22"/>
          <w:szCs w:val="22"/>
        </w:rPr>
        <w:t xml:space="preserve"> в соответствии с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Работник, который в связи с исполнением трудовых обязанностей, получил </w:t>
      </w:r>
      <w:r>
        <w:rPr>
          <w:rFonts w:ascii="Calibri" w:hAnsi="Calibri" w:cs="Calibri"/>
          <w:sz w:val="22"/>
          <w:szCs w:val="22"/>
        </w:rPr>
        <w:t xml:space="preserve">доступ к информации, составляющей коммерческую тайну,</w:t>
      </w:r>
      <w:r>
        <w:rPr>
          <w:rFonts w:ascii="Calibri" w:hAnsi="Calibri" w:cs="Calibri"/>
          <w:sz w:val="22"/>
          <w:szCs w:val="22"/>
        </w:rPr>
        <w:t xml:space="preserve"> обладателями которой являются работодатель и его </w:t>
      </w:r>
      <w:r>
        <w:rPr>
          <w:rFonts w:ascii="Calibri" w:hAnsi="Calibri" w:cs="Calibri"/>
          <w:sz w:val="22"/>
          <w:szCs w:val="22"/>
        </w:rPr>
        <w:t xml:space="preserve">контрагенты</w:t>
      </w:r>
      <w:r>
        <w:rPr>
          <w:rFonts w:ascii="Calibri" w:hAnsi="Calibri" w:cs="Calibri"/>
          <w:sz w:val="22"/>
          <w:szCs w:val="22"/>
        </w:rPr>
        <w:t xml:space="preserve">, в случае умышленного или неосторожного разглашения этой информации при отсутствии в действиях такого работника состава преступления несет </w:t>
      </w:r>
      <w:hyperlink r:id="rId27" w:history="1">
        <w:r>
          <w:rPr>
            <w:rFonts w:ascii="Calibri" w:hAnsi="Calibri" w:cs="Calibri"/>
            <w:color w:val="0000FF"/>
            <w:sz w:val="22"/>
            <w:szCs w:val="22"/>
            <w:u w:val="single"/>
          </w:rPr>
          <w:t xml:space="preserve">дисциплинарную ответственность</w:t>
        </w:r>
      </w:hyperlink>
      <w:r>
        <w:rPr>
          <w:rFonts w:ascii="Calibri" w:hAnsi="Calibri" w:cs="Calibri"/>
          <w:sz w:val="22"/>
          <w:szCs w:val="22"/>
        </w:rPr>
        <w:t xml:space="preserve"> в соответствии с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Органы государственной власти, иные государственные органы, органы местного самоуправления, получившие доступ к информации, составляющей коммерческую тайну, несут перед </w:t>
      </w:r>
      <w:r>
        <w:rPr>
          <w:rFonts w:ascii="Calibri" w:hAnsi="Calibri" w:cs="Calibri"/>
          <w:sz w:val="22"/>
          <w:szCs w:val="22"/>
        </w:rPr>
        <w:t xml:space="preserve">обладателем информации, составляющей коммерческую тайну,</w:t>
      </w:r>
      <w:r>
        <w:rPr>
          <w:rFonts w:ascii="Calibri" w:hAnsi="Calibri" w:cs="Calibri"/>
          <w:sz w:val="22"/>
          <w:szCs w:val="22"/>
        </w:rPr>
        <w:t xml:space="preserve"> гражданско-правовую ответственность за разглашение или незаконное использование этой информации их должностными лицами, государственными или муниципальными служащими указанных органов, которым она стала известна в связи с выполнением ими должностных (служебных) обязанностей.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Лицо, которое использовало информацию, составляющую коммерческую тайну, и не имело достаточных оснований считать использование данной информации незаконным, в том числе получило доступ к ней в результате случайности или ошибки, не может в соответствии с настоящим Федеральным законом быть привлечено к ответственности.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По требованию обладателя информации, составляющей коммерческую тайну, лицо, указанное в </w:t>
      </w:r>
      <w:r>
        <w:rPr>
          <w:rFonts w:ascii="Calibri" w:hAnsi="Calibri" w:cs="Calibri"/>
          <w:sz w:val="22"/>
          <w:szCs w:val="22"/>
        </w:rPr>
        <w:t xml:space="preserve">части 4</w:t>
      </w:r>
      <w:r>
        <w:rPr>
          <w:rFonts w:ascii="Calibri" w:hAnsi="Calibri" w:cs="Calibri"/>
          <w:sz w:val="22"/>
          <w:szCs w:val="22"/>
        </w:rPr>
        <w:t xml:space="preserve"> настоящей статьи, обязано принять меры по охране конфиденциальности информации. При отказе такого лица принять указанные меры обладатель информации, составляющей коммерческую тайну, вправе требовать в судебном порядке защиты своих прав.</w:t>
      </w:r>
    </w:p>
    <w:p>
      <w:pPr>
        <w:jc w:val="left"/>
        <w:spacing w:before="150" w:after="5"/>
      </w:pPr>
      <w:r>
        <w:rPr>
          <w:rFonts w:ascii="Calibri" w:hAnsi="Calibri" w:cs="Calibri"/>
          <w:sz w:val="28"/>
          <w:szCs w:val="28"/>
          <w:b/>
        </w:rPr>
        <w:t xml:space="preserve"> Статья 15. Ответственность за непредоставление органам государственной власти, иным государственным органам, органам местного самоуправления информации, составляющей коммерческую тайну </w:t>
      </w:r>
    </w:p>
    <w:p>
      <w:pPr>
        <w:jc w:val="both"/>
        <w:spacing w:before="5" w:after="5"/>
      </w:pPr>
      <w:r>
        <w:rPr>
          <w:rFonts w:ascii="Calibri" w:hAnsi="Calibri" w:cs="Calibri"/>
          <w:sz w:val="22"/>
          <w:szCs w:val="22"/>
        </w:rPr>
        <w:t xml:space="preserve">Невыполнение </w:t>
      </w:r>
      <w:r>
        <w:rPr>
          <w:rFonts w:ascii="Calibri" w:hAnsi="Calibri" w:cs="Calibri"/>
          <w:sz w:val="22"/>
          <w:szCs w:val="22"/>
        </w:rPr>
        <w:t xml:space="preserve">обладателем информации, составляющей коммерческую тайну</w:t>
      </w:r>
      <w:r>
        <w:rPr>
          <w:rFonts w:ascii="Calibri" w:hAnsi="Calibri" w:cs="Calibri"/>
          <w:sz w:val="22"/>
          <w:szCs w:val="22"/>
        </w:rPr>
        <w:t xml:space="preserve">, законных требований органов государственной власти, иных государственных органов, органов местного самоуправления о предоставлении им информации, составляющей коммерческую тайну, а равно воспрепятствование получению должностными лицами этих органов указанной информации влечет за собой ответственность в соответствии с законодательством Российской Федерации.</w:t>
      </w:r>
    </w:p>
    <w:p>
      <w:pPr>
        <w:jc w:val="left"/>
        <w:spacing w:before="150" w:after="5"/>
      </w:pPr>
      <w:r>
        <w:rPr>
          <w:rFonts w:ascii="Calibri" w:hAnsi="Calibri" w:cs="Calibri"/>
          <w:sz w:val="28"/>
          <w:szCs w:val="28"/>
          <w:b/>
        </w:rPr>
        <w:t xml:space="preserve"> Статья 16. Переходные положения </w:t>
      </w:r>
    </w:p>
    <w:p>
      <w:pPr>
        <w:jc w:val="both"/>
        <w:spacing w:before="5" w:after="5"/>
      </w:pPr>
      <w:r>
        <w:rPr>
          <w:rFonts w:ascii="Calibri" w:hAnsi="Calibri" w:cs="Calibri"/>
          <w:sz w:val="22"/>
          <w:szCs w:val="22"/>
        </w:rPr>
        <w:t xml:space="preserve">Грифы, нанесенные до вступления в силу настоящего Федерального закона на материальные носители и указывающие на содержание в них </w:t>
      </w:r>
      <w:r>
        <w:rPr>
          <w:rFonts w:ascii="Calibri" w:hAnsi="Calibri" w:cs="Calibri"/>
          <w:sz w:val="22"/>
          <w:szCs w:val="22"/>
        </w:rPr>
        <w:t xml:space="preserve">информации, составляющей коммерческую тайну</w:t>
      </w:r>
      <w:r>
        <w:rPr>
          <w:rFonts w:ascii="Calibri" w:hAnsi="Calibri" w:cs="Calibri"/>
          <w:sz w:val="22"/>
          <w:szCs w:val="22"/>
        </w:rPr>
        <w:t xml:space="preserve">, сохраняют свое действие при условии, если меры по охране конфиденциальности указанной информации будут приведены в соответствие с требованиями настоящего Федерального закона.</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Президент 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В. Путин</w:t>
            </w:r>
          </w:p>
        </w:tc>
      </w:tr>
    </w:tbl>
    <w:p/>
    <w:p>
      <w:pPr>
        <w:jc w:val="both"/>
        <w:spacing w:before="5" w:after="5"/>
      </w:pPr>
      <w:r>
        <w:rPr>
          <w:rFonts w:ascii="Calibri" w:hAnsi="Calibri" w:cs="Calibri"/>
          <w:sz w:val="22"/>
          <w:szCs w:val="22"/>
        </w:rPr>
        <w:t xml:space="preserve">Москва, Кремль</w:t>
      </w:r>
    </w:p>
    <w:p>
      <w:pPr>
        <w:jc w:val="both"/>
        <w:spacing w:before="5" w:after="5"/>
      </w:pPr>
      <w:r>
        <w:rPr>
          <w:rFonts w:ascii="Calibri" w:hAnsi="Calibri" w:cs="Calibri"/>
          <w:sz w:val="22"/>
          <w:szCs w:val="22"/>
        </w:rPr>
        <w:t xml:space="preserve">29 июля 2004 года</w:t>
      </w:r>
    </w:p>
    <w:p>
      <w:pPr>
        <w:jc w:val="both"/>
        <w:spacing w:before="5" w:after="5"/>
      </w:pPr>
      <w:r>
        <w:rPr>
          <w:rFonts w:ascii="Calibri" w:hAnsi="Calibri" w:cs="Calibri"/>
          <w:sz w:val="22"/>
          <w:szCs w:val="22"/>
        </w:rPr>
        <w:t xml:space="preserve">N 98-ФЗ</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include/locationdoc.php?ID=70509432" TargetMode="External"/>
  <Relationship Id="rId8" Type="http://schemas.openxmlformats.org/officeDocument/2006/relationships/hyperlink" Target="http://localhost/include/locationdoc.php?ID=70509432" TargetMode="External"/>
  <Relationship Id="rId9" Type="http://schemas.openxmlformats.org/officeDocument/2006/relationships/hyperlink" Target="http://localhost/include/locationdoc.php?ID=10002673" TargetMode="External"/>
  <Relationship Id="rId10" Type="http://schemas.openxmlformats.org/officeDocument/2006/relationships/hyperlink" Target="http://localhost/include/locationdoc.php?ID=12051067" TargetMode="External"/>
  <Relationship Id="rId11" Type="http://schemas.openxmlformats.org/officeDocument/2006/relationships/hyperlink" Target="http://localhost/include/locationdoc.php?ID=12051067" TargetMode="External"/>
  <Relationship Id="rId12" Type="http://schemas.openxmlformats.org/officeDocument/2006/relationships/hyperlink" Target="http://localhost/include/locationdoc.php?ID=70509432" TargetMode="External"/>
  <Relationship Id="rId13" Type="http://schemas.openxmlformats.org/officeDocument/2006/relationships/hyperlink" Target="http://localhost/include/locationdoc.php?ID=70509432" TargetMode="External"/>
  <Relationship Id="rId14" Type="http://schemas.openxmlformats.org/officeDocument/2006/relationships/hyperlink" Target="http://localhost/include/locationdoc.php?ID=12051067" TargetMode="External"/>
  <Relationship Id="rId15" Type="http://schemas.openxmlformats.org/officeDocument/2006/relationships/hyperlink" Target="http://localhost/include/locationdoc.php?ID=12051067" TargetMode="External"/>
  <Relationship Id="rId16" Type="http://schemas.openxmlformats.org/officeDocument/2006/relationships/hyperlink" Target="http://localhost/include/locationdoc.php?ID=12036454" TargetMode="External"/>
  <Relationship Id="rId17" Type="http://schemas.openxmlformats.org/officeDocument/2006/relationships/hyperlink" Target="http://localhost/include/locationdoc.php?ID=12054855" TargetMode="External"/>
  <Relationship Id="rId18" Type="http://schemas.openxmlformats.org/officeDocument/2006/relationships/hyperlink" Target="http://localhost/include/locationdoc.php?ID=12054855" TargetMode="External"/>
  <Relationship Id="rId19" Type="http://schemas.openxmlformats.org/officeDocument/2006/relationships/hyperlink" Target="http://localhost/include/locationdoc.php?ID=70509432" TargetMode="External"/>
  <Relationship Id="rId20" Type="http://schemas.openxmlformats.org/officeDocument/2006/relationships/hyperlink" Target="http://localhost/include/locationdoc.php?ID=70509432" TargetMode="External"/>
  <Relationship Id="rId21" Type="http://schemas.openxmlformats.org/officeDocument/2006/relationships/hyperlink" Target="http://localhost/include/locationdoc.php?ID=12087858" TargetMode="External"/>
  <Relationship Id="rId22" Type="http://schemas.openxmlformats.org/officeDocument/2006/relationships/hyperlink" Target="http://localhost/include/locationdoc.php?ID=70509432" TargetMode="External"/>
  <Relationship Id="rId23" Type="http://schemas.openxmlformats.org/officeDocument/2006/relationships/hyperlink" Target="http://localhost/include/locationdoc.php?ID=70509432" TargetMode="External"/>
  <Relationship Id="rId24" Type="http://schemas.openxmlformats.org/officeDocument/2006/relationships/hyperlink" Target="http://localhost/include/locationdoc.php?ID=12025268" TargetMode="External"/>
  <Relationship Id="rId25" Type="http://schemas.openxmlformats.org/officeDocument/2006/relationships/hyperlink" Target="http://localhost/include/locationdoc.php?ID=12025267" TargetMode="External"/>
  <Relationship Id="rId26" Type="http://schemas.openxmlformats.org/officeDocument/2006/relationships/hyperlink" Target="http://localhost/include/locationdoc.php?ID=10008000" TargetMode="External"/>
  <Relationship Id="rId27" Type="http://schemas.openxmlformats.org/officeDocument/2006/relationships/hyperlink" Target="http://localhost/include/locationdoc.php?ID=1202526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2018-09-27T04:07:01+03:00</dcterms:created>
  <dcterms:modified xsi:type="dcterms:W3CDTF">2018-09-27T04:07:01+03:00</dcterms:modified>
  <dc:title/>
  <dc:description/>
  <dc:subject/>
  <cp:keywords/>
  <cp:category/>
</cp:coreProperties>
</file>